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29F" w14:textId="2D80FA8D" w:rsidR="002367F4" w:rsidRDefault="002367F4" w:rsidP="002367F4">
      <w:pPr>
        <w:spacing w:line="240" w:lineRule="auto"/>
        <w:ind w:hanging="10"/>
        <w:rPr>
          <w:rStyle w:val="span"/>
        </w:rPr>
      </w:pPr>
      <w:r>
        <w:rPr>
          <w:rStyle w:val="span"/>
        </w:rPr>
        <w:t>KHIN AUNGTHEIN – Professional Profile</w:t>
      </w:r>
    </w:p>
    <w:p w14:paraId="238102CE" w14:textId="77777777" w:rsidR="002367F4" w:rsidRDefault="002367F4" w:rsidP="002367F4">
      <w:pPr>
        <w:pStyle w:val="Heading1"/>
        <w:rPr>
          <w:rStyle w:val="span"/>
          <w:rFonts w:ascii="Times New Roman" w:hAnsi="Times New Roman" w:cs="Times New Roman"/>
        </w:rPr>
      </w:pPr>
      <w:r>
        <w:rPr>
          <w:rStyle w:val="span"/>
          <w:rFonts w:ascii="Times New Roman" w:hAnsi="Times New Roman" w:cs="Times New Roman"/>
        </w:rPr>
        <w:t>Contact Information</w:t>
      </w:r>
    </w:p>
    <w:p w14:paraId="4C3E53BE" w14:textId="77777777" w:rsidR="002367F4" w:rsidRDefault="002367F4" w:rsidP="002367F4">
      <w:r w:rsidRPr="002367F4">
        <w:t>780 Brownstown Road, Wapato, WA 98951</w:t>
      </w:r>
    </w:p>
    <w:p w14:paraId="2DA6F194" w14:textId="77777777" w:rsidR="002367F4" w:rsidRDefault="002367F4" w:rsidP="002367F4">
      <w:r w:rsidRPr="002367F4">
        <w:t>Phone: 301-537-1884</w:t>
      </w:r>
    </w:p>
    <w:p w14:paraId="50E13828" w14:textId="77777777" w:rsidR="002367F4" w:rsidRDefault="002367F4" w:rsidP="002367F4">
      <w:r w:rsidRPr="002367F4">
        <w:t>Email: kaungthein.ka@gmail.com</w:t>
      </w:r>
    </w:p>
    <w:p w14:paraId="488F2FF8" w14:textId="77777777" w:rsidR="002367F4" w:rsidRDefault="002367F4" w:rsidP="002367F4">
      <w:pPr>
        <w:pStyle w:val="Heading1"/>
      </w:pPr>
      <w:r>
        <w:t>Credentials</w:t>
      </w:r>
    </w:p>
    <w:p w14:paraId="652AFC3C" w14:textId="658EDAAC" w:rsidR="002367F4" w:rsidRDefault="002367F4" w:rsidP="002367F4">
      <w:r w:rsidRPr="002367F4">
        <w:t xml:space="preserve">DNP, MPH, MSN, </w:t>
      </w:r>
      <w:r w:rsidR="00D01BC1">
        <w:t xml:space="preserve">BSN, </w:t>
      </w:r>
      <w:r w:rsidRPr="002367F4">
        <w:t>APRN</w:t>
      </w:r>
      <w:r w:rsidR="00D01BC1">
        <w:t>, CPHQ</w:t>
      </w:r>
    </w:p>
    <w:p w14:paraId="675128F7" w14:textId="77777777" w:rsidR="002367F4" w:rsidRDefault="002367F4" w:rsidP="002367F4">
      <w:r w:rsidRPr="002367F4">
        <w:t>Veteran, CAPTAIN (Ret) United States Navy Nurse</w:t>
      </w:r>
    </w:p>
    <w:p w14:paraId="72B3BA17" w14:textId="77777777" w:rsidR="002367F4" w:rsidRDefault="002367F4" w:rsidP="002367F4">
      <w:pPr>
        <w:pStyle w:val="Heading1"/>
      </w:pPr>
      <w:r>
        <w:t>Work Experience</w:t>
      </w:r>
    </w:p>
    <w:p w14:paraId="06F39240" w14:textId="77777777" w:rsidR="00C442FE" w:rsidRPr="00C442FE" w:rsidRDefault="00C442FE" w:rsidP="00C442FE">
      <w:pPr>
        <w:pStyle w:val="Heading2"/>
      </w:pPr>
      <w:r w:rsidRPr="00C442FE">
        <w:t>Assistant Professor, Nursing, Heritage University – Toppenish, WA (01/2025 – Present)</w:t>
      </w:r>
    </w:p>
    <w:p w14:paraId="493E4EA8" w14:textId="1AF42E0A" w:rsidR="00C442FE" w:rsidRPr="00C442FE" w:rsidRDefault="00C442FE" w:rsidP="00C442FE">
      <w:pPr>
        <w:pStyle w:val="ListParagraph"/>
        <w:numPr>
          <w:ilvl w:val="0"/>
          <w:numId w:val="17"/>
        </w:numPr>
      </w:pPr>
      <w:r w:rsidRPr="00C442FE">
        <w:t xml:space="preserve">Teach undergraduate </w:t>
      </w:r>
      <w:r w:rsidR="00D46267">
        <w:t xml:space="preserve">nursing </w:t>
      </w:r>
      <w:r w:rsidRPr="00C442FE">
        <w:t>courses, fostering student engagement and academic excellence.</w:t>
      </w:r>
    </w:p>
    <w:p w14:paraId="765C5FB7" w14:textId="77777777" w:rsidR="00C442FE" w:rsidRPr="00C442FE" w:rsidRDefault="00C442FE" w:rsidP="00C442FE">
      <w:pPr>
        <w:pStyle w:val="ListParagraph"/>
        <w:numPr>
          <w:ilvl w:val="0"/>
          <w:numId w:val="17"/>
        </w:numPr>
      </w:pPr>
      <w:r w:rsidRPr="00C442FE">
        <w:t>Appointed Chair of the Admission, Progression, Retention, and Graduation Committee, overseeing policy development and implementation to support student success.</w:t>
      </w:r>
    </w:p>
    <w:p w14:paraId="50D0E3C5" w14:textId="4D963C0A" w:rsidR="00C442FE" w:rsidRDefault="00C442FE" w:rsidP="00C442FE">
      <w:pPr>
        <w:pStyle w:val="ListParagraph"/>
        <w:numPr>
          <w:ilvl w:val="0"/>
          <w:numId w:val="17"/>
        </w:numPr>
      </w:pPr>
      <w:r w:rsidRPr="00C442FE">
        <w:t>Participate in curriculum development, faculty meetings, and university initiatives to advance nursing education.</w:t>
      </w:r>
    </w:p>
    <w:p w14:paraId="3482862A" w14:textId="77777777" w:rsidR="00D46267" w:rsidRPr="00D46267" w:rsidRDefault="00D46267" w:rsidP="00D46267">
      <w:pPr>
        <w:pStyle w:val="ListParagraph"/>
        <w:numPr>
          <w:ilvl w:val="0"/>
          <w:numId w:val="17"/>
        </w:numPr>
        <w:spacing w:line="300" w:lineRule="atLeast"/>
        <w:textAlignment w:val="auto"/>
        <w:rPr>
          <w:rFonts w:ascii="Segoe UI" w:hAnsi="Segoe UI" w:cs="Segoe UI"/>
          <w:sz w:val="21"/>
          <w:szCs w:val="21"/>
        </w:rPr>
      </w:pPr>
      <w:r w:rsidRPr="00D46267">
        <w:rPr>
          <w:rFonts w:ascii="Segoe UI" w:hAnsi="Segoe UI" w:cs="Segoe UI"/>
          <w:sz w:val="21"/>
          <w:szCs w:val="21"/>
        </w:rPr>
        <w:t>Engage in collaborative nursing research initiatives, contributing to scholarly inquiry and innovation.</w:t>
      </w:r>
    </w:p>
    <w:p w14:paraId="1D2AA299" w14:textId="306ACB16" w:rsidR="002367F4" w:rsidRDefault="002367F4" w:rsidP="002367F4">
      <w:pPr>
        <w:pStyle w:val="Heading2"/>
      </w:pPr>
      <w:r>
        <w:t>Clinical Nurse Surveyor, The Joint Commission – Oakbrook, IL (08/2018 - Present)</w:t>
      </w:r>
    </w:p>
    <w:p w14:paraId="5AADC3A5" w14:textId="77777777" w:rsidR="002367F4" w:rsidRDefault="002367F4" w:rsidP="002367F4">
      <w:pPr>
        <w:pStyle w:val="ListParagraph"/>
        <w:numPr>
          <w:ilvl w:val="0"/>
          <w:numId w:val="17"/>
        </w:numPr>
      </w:pPr>
      <w:r w:rsidRPr="002367F4">
        <w:t>Serves as a field surveyor across all ambulatory accreditation programs and settings.</w:t>
      </w:r>
    </w:p>
    <w:p w14:paraId="13955964" w14:textId="77777777" w:rsidR="002367F4" w:rsidRDefault="002367F4" w:rsidP="002367F4">
      <w:pPr>
        <w:pStyle w:val="ListParagraph"/>
        <w:numPr>
          <w:ilvl w:val="0"/>
          <w:numId w:val="17"/>
        </w:numPr>
      </w:pPr>
      <w:r w:rsidRPr="002367F4">
        <w:t>Utilizes advanced analytical and inductive reasoning skills to assess healthcare organizations' compliance with applicable standards and the effectiveness of care delivery systems.</w:t>
      </w:r>
    </w:p>
    <w:p w14:paraId="42A7CAEB" w14:textId="77777777" w:rsidR="002367F4" w:rsidRDefault="002367F4" w:rsidP="002367F4">
      <w:pPr>
        <w:pStyle w:val="ListParagraph"/>
        <w:numPr>
          <w:ilvl w:val="0"/>
          <w:numId w:val="17"/>
        </w:numPr>
      </w:pPr>
      <w:r w:rsidRPr="002367F4">
        <w:t>Functions as a team leader for a group of field surveyors and acts as a preceptor for new representatives and military fellows.</w:t>
      </w:r>
    </w:p>
    <w:p w14:paraId="083413CC" w14:textId="77777777" w:rsidR="002367F4" w:rsidRDefault="002367F4" w:rsidP="002367F4">
      <w:pPr>
        <w:pStyle w:val="ListParagraph"/>
        <w:numPr>
          <w:ilvl w:val="0"/>
          <w:numId w:val="17"/>
        </w:numPr>
      </w:pPr>
      <w:r w:rsidRPr="002367F4">
        <w:t>Participates in special projects, including developing, writing, and testing standards, scoring guidelines, and survey processes.</w:t>
      </w:r>
    </w:p>
    <w:p w14:paraId="78A85840" w14:textId="77777777" w:rsidR="002367F4" w:rsidRDefault="002367F4" w:rsidP="002367F4">
      <w:pPr>
        <w:pStyle w:val="ListParagraph"/>
        <w:numPr>
          <w:ilvl w:val="0"/>
          <w:numId w:val="17"/>
        </w:numPr>
      </w:pPr>
      <w:r w:rsidRPr="002367F4">
        <w:t>Offers recommendations for improvement and is a Certified Yellow Belt.</w:t>
      </w:r>
    </w:p>
    <w:p w14:paraId="6877434B" w14:textId="77777777" w:rsidR="002367F4" w:rsidRDefault="002367F4" w:rsidP="002367F4">
      <w:pPr>
        <w:pStyle w:val="Heading2"/>
      </w:pPr>
      <w:r>
        <w:lastRenderedPageBreak/>
        <w:t>Accreditation Compliance and Patient Safety Officer, Office of Chief Medical Officer (OCMO), Navy Medicine East (NME) – Portsmouth, VA (12/2014 - 04/2018)</w:t>
      </w:r>
    </w:p>
    <w:p w14:paraId="45951295" w14:textId="77777777" w:rsidR="002367F4" w:rsidRDefault="002367F4" w:rsidP="002367F4">
      <w:pPr>
        <w:pStyle w:val="ListParagraph"/>
        <w:numPr>
          <w:ilvl w:val="0"/>
          <w:numId w:val="18"/>
        </w:numPr>
      </w:pPr>
      <w:r w:rsidRPr="002367F4">
        <w:t>Oversaw 17 military treatment facilities (MTFs) within NME, leading coordination of triennial Joint Commission and Office of Quality and Safety surveys.</w:t>
      </w:r>
    </w:p>
    <w:p w14:paraId="14089B1F" w14:textId="77777777" w:rsidR="002367F4" w:rsidRDefault="002367F4" w:rsidP="002367F4">
      <w:pPr>
        <w:pStyle w:val="ListParagraph"/>
        <w:numPr>
          <w:ilvl w:val="0"/>
          <w:numId w:val="18"/>
        </w:numPr>
      </w:pPr>
      <w:r w:rsidRPr="002367F4">
        <w:t>Conducted ongoing mock surveys and collaborated with joint VA Health Care Facility.</w:t>
      </w:r>
    </w:p>
    <w:p w14:paraId="6F8F5442" w14:textId="77777777" w:rsidR="002367F4" w:rsidRDefault="002367F4" w:rsidP="002367F4">
      <w:pPr>
        <w:pStyle w:val="ListParagraph"/>
        <w:numPr>
          <w:ilvl w:val="0"/>
          <w:numId w:val="18"/>
        </w:numPr>
      </w:pPr>
      <w:r w:rsidRPr="002367F4">
        <w:t>Provided consultation on Joint Commission compliance for hospital, ambulatory, behavioral health, and home care programs.</w:t>
      </w:r>
    </w:p>
    <w:p w14:paraId="49605C43" w14:textId="77777777" w:rsidR="002367F4" w:rsidRDefault="002367F4" w:rsidP="002367F4">
      <w:pPr>
        <w:pStyle w:val="ListParagraph"/>
        <w:numPr>
          <w:ilvl w:val="0"/>
          <w:numId w:val="18"/>
        </w:numPr>
      </w:pPr>
      <w:r w:rsidRPr="002367F4">
        <w:t>Served as principal advisor to NME senior leadership for accreditation-related compliance, researching, analyzing, and implementing practices and procedures per current standards.</w:t>
      </w:r>
    </w:p>
    <w:p w14:paraId="13B2B2EA" w14:textId="77777777" w:rsidR="002367F4" w:rsidRDefault="002367F4" w:rsidP="002367F4">
      <w:pPr>
        <w:pStyle w:val="ListParagraph"/>
        <w:numPr>
          <w:ilvl w:val="0"/>
          <w:numId w:val="18"/>
        </w:numPr>
      </w:pPr>
      <w:r w:rsidRPr="002367F4">
        <w:t>Advised on policy and system changes to support high-quality care and continuous improvement.</w:t>
      </w:r>
    </w:p>
    <w:p w14:paraId="2B829DA6" w14:textId="77777777" w:rsidR="002367F4" w:rsidRDefault="002367F4" w:rsidP="002367F4">
      <w:pPr>
        <w:pStyle w:val="ListParagraph"/>
        <w:numPr>
          <w:ilvl w:val="0"/>
          <w:numId w:val="18"/>
        </w:numPr>
      </w:pPr>
      <w:r w:rsidRPr="002367F4">
        <w:t>Collaborated with diverse teams on quality, safety, and process improvement, including Sentinel Events and FMEA work products.</w:t>
      </w:r>
    </w:p>
    <w:p w14:paraId="1FB6ACA0" w14:textId="77777777" w:rsidR="002367F4" w:rsidRDefault="002367F4" w:rsidP="002367F4">
      <w:pPr>
        <w:pStyle w:val="ListParagraph"/>
        <w:numPr>
          <w:ilvl w:val="0"/>
          <w:numId w:val="18"/>
        </w:numPr>
      </w:pPr>
      <w:r w:rsidRPr="002367F4">
        <w:t>Facilitated improvements in ORYX, HEDIS, NPIC, and NSQIP for all NME facilities.</w:t>
      </w:r>
    </w:p>
    <w:p w14:paraId="44A832C8" w14:textId="77777777" w:rsidR="002367F4" w:rsidRDefault="002367F4" w:rsidP="002367F4">
      <w:pPr>
        <w:pStyle w:val="ListParagraph"/>
        <w:numPr>
          <w:ilvl w:val="0"/>
          <w:numId w:val="18"/>
        </w:numPr>
      </w:pPr>
      <w:r w:rsidRPr="002367F4">
        <w:t>Promoted High-Reliability Organization (HRO) principles to NME leaders and staff and coordinated efforts with Navy Medicine West, Bureau of Medicine and Surgery (BUMED), and other key stakeholders.</w:t>
      </w:r>
    </w:p>
    <w:p w14:paraId="3F24C6A8" w14:textId="77777777" w:rsidR="002367F4" w:rsidRDefault="002367F4" w:rsidP="002367F4">
      <w:pPr>
        <w:pStyle w:val="Heading2"/>
      </w:pPr>
      <w:r>
        <w:t>Assistant Deputy Commander for Healthcare Operations and Strategic Planning, Walter Reed National Military Medical Center (WRNMMC) – Bethesda, MD (11/2009 - 12/2013)</w:t>
      </w:r>
    </w:p>
    <w:p w14:paraId="70935238" w14:textId="77777777" w:rsidR="002367F4" w:rsidRDefault="002367F4" w:rsidP="002367F4">
      <w:pPr>
        <w:pStyle w:val="ListParagraph"/>
        <w:numPr>
          <w:ilvl w:val="0"/>
          <w:numId w:val="19"/>
        </w:numPr>
      </w:pPr>
      <w:r w:rsidRPr="002367F4">
        <w:t>Led daily operations of the Quality Management Department, overseeing Patient Safety, Risk Management, Performance Improvement, Accreditation Compliance, Medical Staff Credentialing, Patient Relations, Organization Development, Privacy, Case Management, Utilization Management, and Data Quality.</w:t>
      </w:r>
    </w:p>
    <w:p w14:paraId="171E3F52" w14:textId="77777777" w:rsidR="002367F4" w:rsidRDefault="002367F4" w:rsidP="002367F4">
      <w:pPr>
        <w:pStyle w:val="ListParagraph"/>
        <w:numPr>
          <w:ilvl w:val="0"/>
          <w:numId w:val="19"/>
        </w:numPr>
      </w:pPr>
      <w:r w:rsidRPr="002367F4">
        <w:t>Provided mentorship and support to over 80 staff members.</w:t>
      </w:r>
    </w:p>
    <w:p w14:paraId="359C9F38" w14:textId="77777777" w:rsidR="002367F4" w:rsidRDefault="002367F4" w:rsidP="002367F4">
      <w:pPr>
        <w:pStyle w:val="ListParagraph"/>
        <w:numPr>
          <w:ilvl w:val="0"/>
          <w:numId w:val="19"/>
        </w:numPr>
      </w:pPr>
      <w:r w:rsidRPr="002367F4">
        <w:t>Acted as the subject matter expert for Joint Commission standards, advising senior leadership including the Admiral (CEO) and C-Suite.</w:t>
      </w:r>
    </w:p>
    <w:p w14:paraId="4E52EB97" w14:textId="77777777" w:rsidR="002367F4" w:rsidRDefault="002367F4" w:rsidP="002367F4">
      <w:pPr>
        <w:pStyle w:val="ListParagraph"/>
        <w:numPr>
          <w:ilvl w:val="0"/>
          <w:numId w:val="19"/>
        </w:numPr>
      </w:pPr>
      <w:r w:rsidRPr="002367F4">
        <w:t>Coordinated mock Joint Commission surveys domestically and abroad, and managed leadership engagements, including inviting the President of the Joint Commission to present on High-Reliability Organization principles.</w:t>
      </w:r>
    </w:p>
    <w:p w14:paraId="66B5B50A" w14:textId="77777777" w:rsidR="002367F4" w:rsidRDefault="002367F4" w:rsidP="002367F4">
      <w:pPr>
        <w:pStyle w:val="Heading2"/>
      </w:pPr>
      <w:r>
        <w:t>Military Fellow, Joint Commission Fellowship – Oakbrook Terrace, IL (10/2008 – 10/2009)</w:t>
      </w:r>
    </w:p>
    <w:p w14:paraId="16A24776" w14:textId="77777777" w:rsidR="002367F4" w:rsidRDefault="002367F4" w:rsidP="002367F4">
      <w:pPr>
        <w:pStyle w:val="ListParagraph"/>
        <w:numPr>
          <w:ilvl w:val="0"/>
          <w:numId w:val="20"/>
        </w:numPr>
      </w:pPr>
      <w:r w:rsidRPr="002367F4">
        <w:t>Completed a one-year residency at the Joint Commission Headquarters with direct observations of 11 diverse medical facilities.</w:t>
      </w:r>
    </w:p>
    <w:p w14:paraId="7AA7465F" w14:textId="77777777" w:rsidR="002367F4" w:rsidRDefault="002367F4" w:rsidP="002367F4">
      <w:pPr>
        <w:pStyle w:val="ListParagraph"/>
        <w:numPr>
          <w:ilvl w:val="0"/>
          <w:numId w:val="20"/>
        </w:numPr>
      </w:pPr>
      <w:r w:rsidRPr="002367F4">
        <w:t>Gained comprehensive knowledge of civilian, military, and veterans' healthcare systems by participating in high-level meetings and committees.</w:t>
      </w:r>
    </w:p>
    <w:p w14:paraId="12826813" w14:textId="77777777" w:rsidR="002367F4" w:rsidRDefault="002367F4" w:rsidP="002367F4">
      <w:pPr>
        <w:pStyle w:val="ListParagraph"/>
        <w:numPr>
          <w:ilvl w:val="0"/>
          <w:numId w:val="20"/>
        </w:numPr>
      </w:pPr>
      <w:r w:rsidRPr="002367F4">
        <w:t>Received orientation and cross-training in multiple departments and attended new staff field surveyor orientation.</w:t>
      </w:r>
    </w:p>
    <w:p w14:paraId="7B545BB0" w14:textId="77777777" w:rsidR="002367F4" w:rsidRDefault="002367F4" w:rsidP="002367F4">
      <w:pPr>
        <w:pStyle w:val="ListParagraph"/>
        <w:numPr>
          <w:ilvl w:val="0"/>
          <w:numId w:val="20"/>
        </w:numPr>
      </w:pPr>
      <w:r w:rsidRPr="002367F4">
        <w:t>Observed interactions between the Joint Commission and organization staff on compliance measures and event reports.</w:t>
      </w:r>
    </w:p>
    <w:p w14:paraId="23B886A4" w14:textId="77777777" w:rsidR="002367F4" w:rsidRDefault="002367F4" w:rsidP="002367F4">
      <w:pPr>
        <w:pStyle w:val="Heading2"/>
      </w:pPr>
      <w:r>
        <w:t>Director for Office of Women’s Health, Specialty Leader to Surgeon General for Maternal-Child and NICU, Bureau of Medicine and Surgery (BUMED) – Bethesda, MD (06/2005 - 09/2008)</w:t>
      </w:r>
    </w:p>
    <w:p w14:paraId="39C1EA90" w14:textId="77777777" w:rsidR="002367F4" w:rsidRDefault="002367F4" w:rsidP="002367F4">
      <w:pPr>
        <w:pStyle w:val="ListParagraph"/>
        <w:numPr>
          <w:ilvl w:val="0"/>
          <w:numId w:val="21"/>
        </w:numPr>
      </w:pPr>
      <w:r w:rsidRPr="002367F4">
        <w:t>Developed and updated Navy policies to improve work-life balance, deployment readiness, and healthcare for Navy servicewomen.</w:t>
      </w:r>
    </w:p>
    <w:p w14:paraId="6A18E9E6" w14:textId="77777777" w:rsidR="002367F4" w:rsidRDefault="002367F4" w:rsidP="002367F4">
      <w:pPr>
        <w:pStyle w:val="ListParagraph"/>
        <w:numPr>
          <w:ilvl w:val="0"/>
          <w:numId w:val="21"/>
        </w:numPr>
      </w:pPr>
      <w:r w:rsidRPr="002367F4">
        <w:t>Served as liaison for operational women's policy, advocating for extended postpartum leave and breastfeeding accommodations for 51,000 servicewomen.</w:t>
      </w:r>
    </w:p>
    <w:p w14:paraId="6F900ABB" w14:textId="77777777" w:rsidR="002367F4" w:rsidRDefault="002367F4" w:rsidP="002367F4">
      <w:pPr>
        <w:pStyle w:val="ListParagraph"/>
        <w:numPr>
          <w:ilvl w:val="0"/>
          <w:numId w:val="21"/>
        </w:numPr>
      </w:pPr>
      <w:r w:rsidRPr="002367F4">
        <w:t>Assisted in securing funding for Shaken Baby Syndrome education and contributed to policies for domestic abuse and sexual assault victim intervention.</w:t>
      </w:r>
    </w:p>
    <w:p w14:paraId="245DF5E0" w14:textId="77777777" w:rsidR="002367F4" w:rsidRDefault="002367F4" w:rsidP="002367F4">
      <w:pPr>
        <w:pStyle w:val="ListParagraph"/>
        <w:numPr>
          <w:ilvl w:val="0"/>
          <w:numId w:val="21"/>
        </w:numPr>
      </w:pPr>
      <w:r w:rsidRPr="002367F4">
        <w:t>Led research on pregnancy issues among deployed sailors and mentored 240 Maternal-Child and NICU nurses across 23 Navy facilities worldwide.</w:t>
      </w:r>
    </w:p>
    <w:p w14:paraId="743D3829" w14:textId="77777777" w:rsidR="002367F4" w:rsidRDefault="002367F4" w:rsidP="002367F4">
      <w:pPr>
        <w:pStyle w:val="ListParagraph"/>
        <w:numPr>
          <w:ilvl w:val="0"/>
          <w:numId w:val="21"/>
        </w:numPr>
      </w:pPr>
      <w:r w:rsidRPr="002367F4">
        <w:t>Coordinated perinatal education and led Navy Perinatal Advisory Board collaborations with other branches.</w:t>
      </w:r>
    </w:p>
    <w:p w14:paraId="2F826E79" w14:textId="77777777" w:rsidR="002367F4" w:rsidRDefault="002367F4" w:rsidP="002367F4">
      <w:pPr>
        <w:pStyle w:val="Heading2"/>
      </w:pPr>
      <w:r>
        <w:t>Department Head, Mother and Infant Care Center (MICC), National Naval Medical Center (NNMC) – Bethesda, MD (07/2003 - 05/2005)</w:t>
      </w:r>
    </w:p>
    <w:p w14:paraId="77E411E0" w14:textId="77777777" w:rsidR="002367F4" w:rsidRDefault="002367F4" w:rsidP="002367F4">
      <w:pPr>
        <w:pStyle w:val="ListParagraph"/>
        <w:numPr>
          <w:ilvl w:val="0"/>
          <w:numId w:val="22"/>
        </w:numPr>
      </w:pPr>
      <w:r w:rsidRPr="002367F4">
        <w:t>Oversaw safe, optimal care for mothers and newborns, leading and mentoring more than 110 staff for an annual delivery volume of 2,100.</w:t>
      </w:r>
    </w:p>
    <w:p w14:paraId="2D95F705" w14:textId="77777777" w:rsidR="002367F4" w:rsidRDefault="002367F4" w:rsidP="002367F4">
      <w:pPr>
        <w:pStyle w:val="ListParagraph"/>
        <w:numPr>
          <w:ilvl w:val="0"/>
          <w:numId w:val="22"/>
        </w:numPr>
      </w:pPr>
      <w:r w:rsidRPr="002367F4">
        <w:t>Managed an $850,000 budget and $3 million in equipment, supporting various care beds and operating rooms.</w:t>
      </w:r>
    </w:p>
    <w:p w14:paraId="65D1B5EA" w14:textId="77777777" w:rsidR="002367F4" w:rsidRDefault="002367F4" w:rsidP="002367F4">
      <w:pPr>
        <w:pStyle w:val="ListParagraph"/>
        <w:numPr>
          <w:ilvl w:val="0"/>
          <w:numId w:val="22"/>
        </w:numPr>
      </w:pPr>
      <w:r w:rsidRPr="002367F4">
        <w:t>Advanced Family-Centered Care practices and led a team recognized as Best Nursing Team by Advance for Nurses.</w:t>
      </w:r>
    </w:p>
    <w:p w14:paraId="3807B721" w14:textId="77777777" w:rsidR="002367F4" w:rsidRPr="00D01BC1" w:rsidRDefault="002367F4" w:rsidP="002367F4">
      <w:pPr>
        <w:pStyle w:val="Heading2"/>
        <w:rPr>
          <w:lang w:val="es-ES"/>
        </w:rPr>
      </w:pPr>
      <w:proofErr w:type="spellStart"/>
      <w:r w:rsidRPr="00D01BC1">
        <w:rPr>
          <w:lang w:val="es-ES"/>
        </w:rPr>
        <w:t>Division</w:t>
      </w:r>
      <w:proofErr w:type="spellEnd"/>
      <w:r w:rsidRPr="00D01BC1">
        <w:rPr>
          <w:lang w:val="es-ES"/>
        </w:rPr>
        <w:t xml:space="preserve"> </w:t>
      </w:r>
      <w:proofErr w:type="spellStart"/>
      <w:r w:rsidRPr="00D01BC1">
        <w:rPr>
          <w:lang w:val="es-ES"/>
        </w:rPr>
        <w:t>Officer</w:t>
      </w:r>
      <w:proofErr w:type="spellEnd"/>
      <w:r w:rsidRPr="00D01BC1">
        <w:rPr>
          <w:lang w:val="es-ES"/>
        </w:rPr>
        <w:t>, Multi-</w:t>
      </w:r>
      <w:proofErr w:type="spellStart"/>
      <w:r w:rsidRPr="00D01BC1">
        <w:rPr>
          <w:lang w:val="es-ES"/>
        </w:rPr>
        <w:t>Service</w:t>
      </w:r>
      <w:proofErr w:type="spellEnd"/>
      <w:r w:rsidRPr="00D01BC1">
        <w:rPr>
          <w:lang w:val="es-ES"/>
        </w:rPr>
        <w:t xml:space="preserve"> Ward (MSW), Naval Hospital Puerto Rico – Ceiba, Puerto Rico (06/2000 - 06/2003)</w:t>
      </w:r>
    </w:p>
    <w:p w14:paraId="3DEA2BEC" w14:textId="77777777" w:rsidR="002367F4" w:rsidRDefault="002367F4" w:rsidP="002367F4">
      <w:pPr>
        <w:pStyle w:val="ListParagraph"/>
        <w:numPr>
          <w:ilvl w:val="0"/>
          <w:numId w:val="23"/>
        </w:numPr>
      </w:pPr>
      <w:r w:rsidRPr="002367F4">
        <w:t>Directed care on a 15-bed ward, including labor and delivery suites, with 700 admissions and 175 deliveries annually.</w:t>
      </w:r>
    </w:p>
    <w:p w14:paraId="2A3E2FD0" w14:textId="77777777" w:rsidR="002367F4" w:rsidRDefault="002367F4" w:rsidP="002367F4">
      <w:pPr>
        <w:pStyle w:val="ListParagraph"/>
        <w:numPr>
          <w:ilvl w:val="0"/>
          <w:numId w:val="23"/>
        </w:numPr>
      </w:pPr>
      <w:r w:rsidRPr="002367F4">
        <w:t>Supervised 35 staff and managed a $70,000 budget and $500K in equipment.</w:t>
      </w:r>
    </w:p>
    <w:p w14:paraId="7F4D83B2" w14:textId="77777777" w:rsidR="002367F4" w:rsidRDefault="002367F4" w:rsidP="002367F4">
      <w:pPr>
        <w:pStyle w:val="ListParagraph"/>
        <w:numPr>
          <w:ilvl w:val="0"/>
          <w:numId w:val="23"/>
        </w:numPr>
      </w:pPr>
      <w:r w:rsidRPr="002367F4">
        <w:t>Contributed to a $700K LDRP construction proposal and promoted continuing education for perinatal nurses, introducing the first fetal heart monitoring course in the Puerto Rican community.</w:t>
      </w:r>
    </w:p>
    <w:p w14:paraId="5B49C961" w14:textId="77777777" w:rsidR="002367F4" w:rsidRDefault="002367F4" w:rsidP="002367F4">
      <w:pPr>
        <w:pStyle w:val="Heading2"/>
      </w:pPr>
      <w:r>
        <w:t>Duty Under Instruction, Full-time Student, Old Dominion University – Norfolk, VA (07/1998 – 05/2000)</w:t>
      </w:r>
    </w:p>
    <w:p w14:paraId="04679504" w14:textId="77777777" w:rsidR="002367F4" w:rsidRDefault="002367F4" w:rsidP="002367F4">
      <w:pPr>
        <w:pStyle w:val="ListParagraph"/>
        <w:numPr>
          <w:ilvl w:val="0"/>
          <w:numId w:val="24"/>
        </w:numPr>
      </w:pPr>
      <w:r w:rsidRPr="002367F4">
        <w:t>Completed a Master of Science in Nursing with a focus on perinatal clinical nursing.</w:t>
      </w:r>
    </w:p>
    <w:p w14:paraId="733D0D14" w14:textId="77777777" w:rsidR="002367F4" w:rsidRDefault="002367F4" w:rsidP="002367F4">
      <w:pPr>
        <w:pStyle w:val="Heading2"/>
      </w:pPr>
      <w:r>
        <w:t>Staff Nurse, Command Breast Cancer Case Manager, Naval Medical Center – Portsmouth, VA (04/1997 - 06/1998)</w:t>
      </w:r>
    </w:p>
    <w:p w14:paraId="7806529C" w14:textId="77777777" w:rsidR="002367F4" w:rsidRDefault="002367F4" w:rsidP="002367F4">
      <w:pPr>
        <w:pStyle w:val="ListParagraph"/>
        <w:numPr>
          <w:ilvl w:val="0"/>
          <w:numId w:val="25"/>
        </w:numPr>
      </w:pPr>
      <w:r w:rsidRPr="002367F4">
        <w:t>Coordinated multidisciplinary care for newly diagnosed breast cancer patients, maintaining a caseload of 60.</w:t>
      </w:r>
    </w:p>
    <w:p w14:paraId="02B7869F" w14:textId="77777777" w:rsidR="002367F4" w:rsidRDefault="002367F4" w:rsidP="002367F4">
      <w:pPr>
        <w:pStyle w:val="ListParagraph"/>
        <w:numPr>
          <w:ilvl w:val="0"/>
          <w:numId w:val="25"/>
        </w:numPr>
      </w:pPr>
      <w:r w:rsidRPr="002367F4">
        <w:t>Implemented improved data tracking for surgical cases, enhancing tumor board data collection.</w:t>
      </w:r>
    </w:p>
    <w:p w14:paraId="43E33920" w14:textId="77777777" w:rsidR="002367F4" w:rsidRDefault="002367F4" w:rsidP="002367F4">
      <w:pPr>
        <w:pStyle w:val="ListParagraph"/>
        <w:numPr>
          <w:ilvl w:val="0"/>
          <w:numId w:val="25"/>
        </w:numPr>
      </w:pPr>
      <w:r w:rsidRPr="002367F4">
        <w:t>Provided relief nursing to five specialty clinics.</w:t>
      </w:r>
    </w:p>
    <w:p w14:paraId="154C565E" w14:textId="77777777" w:rsidR="002367F4" w:rsidRDefault="002367F4" w:rsidP="002367F4">
      <w:pPr>
        <w:pStyle w:val="Heading2"/>
      </w:pPr>
      <w:r>
        <w:t>Assistant Division Officer, Neonatal Intensive Care Unit (NICU), Naval Medical Center – Portsmouth, VA (04/1995 – 04/1997)</w:t>
      </w:r>
    </w:p>
    <w:p w14:paraId="052CDC22" w14:textId="77777777" w:rsidR="002367F4" w:rsidRDefault="002367F4" w:rsidP="002367F4">
      <w:pPr>
        <w:pStyle w:val="ListParagraph"/>
        <w:numPr>
          <w:ilvl w:val="0"/>
          <w:numId w:val="26"/>
        </w:numPr>
      </w:pPr>
      <w:r w:rsidRPr="002367F4">
        <w:t>Managed daily operations of 12 NICU beds and 11 step-down beds with a staff of 50.</w:t>
      </w:r>
    </w:p>
    <w:p w14:paraId="62A9285D" w14:textId="77777777" w:rsidR="002367F4" w:rsidRDefault="002367F4" w:rsidP="002367F4">
      <w:pPr>
        <w:pStyle w:val="ListParagraph"/>
        <w:numPr>
          <w:ilvl w:val="0"/>
          <w:numId w:val="26"/>
        </w:numPr>
      </w:pPr>
      <w:r w:rsidRPr="002367F4">
        <w:t>Updated the NICU orientation program.</w:t>
      </w:r>
    </w:p>
    <w:p w14:paraId="6400A864" w14:textId="77777777" w:rsidR="002367F4" w:rsidRDefault="002367F4" w:rsidP="002367F4">
      <w:pPr>
        <w:pStyle w:val="Heading2"/>
      </w:pPr>
      <w:r>
        <w:t>Staff Nurse, High-risk Labor &amp; Delivery, Operating and Recovery Room, Naval Medical Center – Portsmouth, VA (07/1993 – 03/1995)</w:t>
      </w:r>
    </w:p>
    <w:p w14:paraId="03A185E5" w14:textId="77777777" w:rsidR="002367F4" w:rsidRDefault="002367F4" w:rsidP="002367F4">
      <w:pPr>
        <w:pStyle w:val="ListParagraph"/>
        <w:numPr>
          <w:ilvl w:val="0"/>
          <w:numId w:val="27"/>
        </w:numPr>
      </w:pPr>
      <w:r w:rsidRPr="002367F4">
        <w:t>Provided care for labor and delivery, operating, and recovery room patients.</w:t>
      </w:r>
    </w:p>
    <w:p w14:paraId="0E89BF19" w14:textId="77777777" w:rsidR="002367F4" w:rsidRDefault="002367F4" w:rsidP="002367F4">
      <w:pPr>
        <w:pStyle w:val="ListParagraph"/>
        <w:numPr>
          <w:ilvl w:val="0"/>
          <w:numId w:val="27"/>
        </w:numPr>
      </w:pPr>
      <w:r w:rsidRPr="002367F4">
        <w:t>Served as Quality Improvement coordinator for five nursing units, leading process improvement projects to enhance care delivery and satisfaction.</w:t>
      </w:r>
    </w:p>
    <w:p w14:paraId="7482D295" w14:textId="77777777" w:rsidR="002367F4" w:rsidRDefault="002367F4" w:rsidP="002367F4">
      <w:pPr>
        <w:pStyle w:val="Heading2"/>
      </w:pPr>
      <w:r>
        <w:t>Staff Nurse, Labor and Delivery/Postpartum/Nursery, United States Naval Hospital – Yokosuka, Japan (06/1991 - 06/1993)</w:t>
      </w:r>
    </w:p>
    <w:p w14:paraId="45967E19" w14:textId="77777777" w:rsidR="002367F4" w:rsidRDefault="002367F4" w:rsidP="002367F4">
      <w:pPr>
        <w:pStyle w:val="ListParagraph"/>
        <w:numPr>
          <w:ilvl w:val="0"/>
          <w:numId w:val="28"/>
        </w:numPr>
      </w:pPr>
      <w:r w:rsidRPr="002367F4">
        <w:t>Delivered care for mothers and newborns across various units.</w:t>
      </w:r>
    </w:p>
    <w:p w14:paraId="3EB0FFE4" w14:textId="77777777" w:rsidR="002367F4" w:rsidRDefault="002367F4" w:rsidP="002367F4">
      <w:pPr>
        <w:pStyle w:val="ListParagraph"/>
        <w:numPr>
          <w:ilvl w:val="0"/>
          <w:numId w:val="28"/>
        </w:numPr>
      </w:pPr>
      <w:r w:rsidRPr="002367F4">
        <w:t>Served as relief Division Officer and chaired the Quality Management sub-committee, reviewing nursing service occurrences and updating the Quality Management manual.</w:t>
      </w:r>
    </w:p>
    <w:p w14:paraId="39EA609A" w14:textId="77777777" w:rsidR="002367F4" w:rsidRDefault="002367F4" w:rsidP="002367F4">
      <w:pPr>
        <w:pStyle w:val="Heading2"/>
      </w:pPr>
      <w:r>
        <w:t>Staff Nurse, Multi-Surgical Ward and Inpatient Obstetric Ward, Naval Hospital – Orlando, FL (05/1988 - 05/1991)</w:t>
      </w:r>
    </w:p>
    <w:p w14:paraId="4D098F50" w14:textId="77777777" w:rsidR="002367F4" w:rsidRDefault="002367F4" w:rsidP="002367F4">
      <w:pPr>
        <w:pStyle w:val="ListParagraph"/>
        <w:numPr>
          <w:ilvl w:val="0"/>
          <w:numId w:val="29"/>
        </w:numPr>
      </w:pPr>
      <w:r w:rsidRPr="002367F4">
        <w:t>Provided care on multi-surgical and obstetric wards, served as Quality Assurance Officer, conducted peer reviews and chart audits, and volunteered as a Victim Advocate for sexual assault and domestic abuse victims.</w:t>
      </w:r>
    </w:p>
    <w:p w14:paraId="5E43C73A" w14:textId="77777777" w:rsidR="002367F4" w:rsidRDefault="002367F4" w:rsidP="002367F4">
      <w:pPr>
        <w:pStyle w:val="Heading2"/>
      </w:pPr>
      <w:r>
        <w:t>Staff Nurse, Multi-Surgical Ward, Parkland Hospital – Dallas, TX (05/1987 – 02/1988)</w:t>
      </w:r>
    </w:p>
    <w:p w14:paraId="37B65C00" w14:textId="77777777" w:rsidR="002367F4" w:rsidRDefault="002367F4" w:rsidP="002367F4">
      <w:pPr>
        <w:pStyle w:val="ListParagraph"/>
        <w:numPr>
          <w:ilvl w:val="0"/>
          <w:numId w:val="30"/>
        </w:numPr>
      </w:pPr>
      <w:r w:rsidRPr="002367F4">
        <w:t>Delivered team nursing care to post-surgical and trauma patients.</w:t>
      </w:r>
    </w:p>
    <w:p w14:paraId="6F8132A7" w14:textId="77777777" w:rsidR="002367F4" w:rsidRDefault="002367F4" w:rsidP="002367F4">
      <w:pPr>
        <w:pStyle w:val="Heading1"/>
      </w:pPr>
      <w:r>
        <w:t>Education</w:t>
      </w:r>
    </w:p>
    <w:tbl>
      <w:tblPr>
        <w:tblStyle w:val="PlainTable1"/>
        <w:tblW w:w="0" w:type="auto"/>
        <w:tblLook w:val="0420" w:firstRow="1" w:lastRow="0" w:firstColumn="0" w:lastColumn="0" w:noHBand="0" w:noVBand="1"/>
      </w:tblPr>
      <w:tblGrid>
        <w:gridCol w:w="2248"/>
        <w:gridCol w:w="2361"/>
        <w:gridCol w:w="2377"/>
        <w:gridCol w:w="2364"/>
      </w:tblGrid>
      <w:tr w:rsidR="002367F4" w:rsidRPr="002367F4" w14:paraId="3DEE1557" w14:textId="77777777" w:rsidTr="002367F4">
        <w:trPr>
          <w:cnfStyle w:val="100000000000" w:firstRow="1" w:lastRow="0" w:firstColumn="0" w:lastColumn="0" w:oddVBand="0" w:evenVBand="0" w:oddHBand="0" w:evenHBand="0" w:firstRowFirstColumn="0" w:firstRowLastColumn="0" w:lastRowFirstColumn="0" w:lastRowLastColumn="0"/>
        </w:trPr>
        <w:tc>
          <w:tcPr>
            <w:tcW w:w="2687" w:type="dxa"/>
          </w:tcPr>
          <w:p w14:paraId="724ED6B4" w14:textId="71B5809F" w:rsidR="002367F4" w:rsidRPr="002367F4" w:rsidRDefault="002367F4" w:rsidP="002367F4">
            <w:pPr>
              <w:rPr>
                <w:rFonts w:eastAsiaTheme="majorEastAsia"/>
              </w:rPr>
            </w:pPr>
            <w:r>
              <w:rPr>
                <w:rFonts w:eastAsiaTheme="majorEastAsia"/>
              </w:rPr>
              <w:t>Year</w:t>
            </w:r>
          </w:p>
        </w:tc>
        <w:tc>
          <w:tcPr>
            <w:tcW w:w="2687" w:type="dxa"/>
          </w:tcPr>
          <w:p w14:paraId="558FA981" w14:textId="5B1441AE" w:rsidR="002367F4" w:rsidRPr="002367F4" w:rsidRDefault="002367F4" w:rsidP="002367F4">
            <w:pPr>
              <w:rPr>
                <w:rFonts w:eastAsiaTheme="majorEastAsia"/>
              </w:rPr>
            </w:pPr>
            <w:r>
              <w:rPr>
                <w:rFonts w:eastAsiaTheme="majorEastAsia"/>
              </w:rPr>
              <w:t>Degree</w:t>
            </w:r>
          </w:p>
        </w:tc>
        <w:tc>
          <w:tcPr>
            <w:tcW w:w="2688" w:type="dxa"/>
          </w:tcPr>
          <w:p w14:paraId="0366AC48" w14:textId="33289C09" w:rsidR="002367F4" w:rsidRPr="002367F4" w:rsidRDefault="002367F4" w:rsidP="002367F4">
            <w:pPr>
              <w:rPr>
                <w:rFonts w:eastAsiaTheme="majorEastAsia"/>
              </w:rPr>
            </w:pPr>
            <w:r>
              <w:rPr>
                <w:rFonts w:eastAsiaTheme="majorEastAsia"/>
              </w:rPr>
              <w:t>Institution</w:t>
            </w:r>
          </w:p>
        </w:tc>
        <w:tc>
          <w:tcPr>
            <w:tcW w:w="2688" w:type="dxa"/>
          </w:tcPr>
          <w:p w14:paraId="14EC07A6" w14:textId="37F6C75B" w:rsidR="002367F4" w:rsidRPr="002367F4" w:rsidRDefault="002367F4" w:rsidP="002367F4">
            <w:pPr>
              <w:rPr>
                <w:rFonts w:eastAsiaTheme="majorEastAsia"/>
              </w:rPr>
            </w:pPr>
            <w:r>
              <w:rPr>
                <w:rFonts w:eastAsiaTheme="majorEastAsia"/>
              </w:rPr>
              <w:t>Location</w:t>
            </w:r>
          </w:p>
        </w:tc>
      </w:tr>
      <w:tr w:rsidR="002367F4" w:rsidRPr="002367F4" w14:paraId="289ACA10" w14:textId="77777777" w:rsidTr="002367F4">
        <w:trPr>
          <w:cnfStyle w:val="000000100000" w:firstRow="0" w:lastRow="0" w:firstColumn="0" w:lastColumn="0" w:oddVBand="0" w:evenVBand="0" w:oddHBand="1" w:evenHBand="0" w:firstRowFirstColumn="0" w:firstRowLastColumn="0" w:lastRowFirstColumn="0" w:lastRowLastColumn="0"/>
        </w:trPr>
        <w:tc>
          <w:tcPr>
            <w:tcW w:w="2687" w:type="dxa"/>
          </w:tcPr>
          <w:p w14:paraId="4CB048D3" w14:textId="554696A3" w:rsidR="002367F4" w:rsidRDefault="002367F4" w:rsidP="002367F4">
            <w:pPr>
              <w:rPr>
                <w:rFonts w:eastAsiaTheme="majorEastAsia"/>
              </w:rPr>
            </w:pPr>
            <w:r>
              <w:rPr>
                <w:rFonts w:eastAsiaTheme="majorEastAsia"/>
              </w:rPr>
              <w:t>2024</w:t>
            </w:r>
          </w:p>
        </w:tc>
        <w:tc>
          <w:tcPr>
            <w:tcW w:w="2687" w:type="dxa"/>
          </w:tcPr>
          <w:p w14:paraId="21E6B0C1" w14:textId="100DC85B" w:rsidR="002367F4" w:rsidRDefault="002367F4" w:rsidP="002367F4">
            <w:pPr>
              <w:rPr>
                <w:rFonts w:eastAsiaTheme="majorEastAsia"/>
              </w:rPr>
            </w:pPr>
            <w:r>
              <w:rPr>
                <w:rFonts w:eastAsiaTheme="majorEastAsia"/>
              </w:rPr>
              <w:t>Doctor of Nursing Practice (DNP)</w:t>
            </w:r>
          </w:p>
        </w:tc>
        <w:tc>
          <w:tcPr>
            <w:tcW w:w="2688" w:type="dxa"/>
          </w:tcPr>
          <w:p w14:paraId="2A179762" w14:textId="7BCBF610" w:rsidR="002367F4" w:rsidRDefault="002367F4" w:rsidP="002367F4">
            <w:pPr>
              <w:rPr>
                <w:rFonts w:eastAsiaTheme="majorEastAsia"/>
              </w:rPr>
            </w:pPr>
            <w:r>
              <w:rPr>
                <w:rFonts w:eastAsiaTheme="majorEastAsia"/>
              </w:rPr>
              <w:t>Johns Hopkins University</w:t>
            </w:r>
          </w:p>
        </w:tc>
        <w:tc>
          <w:tcPr>
            <w:tcW w:w="2688" w:type="dxa"/>
          </w:tcPr>
          <w:p w14:paraId="66175813" w14:textId="5AABCE0E" w:rsidR="002367F4" w:rsidRDefault="002367F4" w:rsidP="002367F4">
            <w:pPr>
              <w:rPr>
                <w:rFonts w:eastAsiaTheme="majorEastAsia"/>
              </w:rPr>
            </w:pPr>
            <w:r>
              <w:rPr>
                <w:rFonts w:eastAsiaTheme="majorEastAsia"/>
              </w:rPr>
              <w:t>Baltimore, MD</w:t>
            </w:r>
          </w:p>
        </w:tc>
      </w:tr>
      <w:tr w:rsidR="002367F4" w:rsidRPr="002367F4" w14:paraId="58EC38A8" w14:textId="77777777" w:rsidTr="002367F4">
        <w:tc>
          <w:tcPr>
            <w:tcW w:w="2687" w:type="dxa"/>
          </w:tcPr>
          <w:p w14:paraId="5C75E4E7" w14:textId="79466383" w:rsidR="002367F4" w:rsidRDefault="002367F4" w:rsidP="002367F4">
            <w:pPr>
              <w:rPr>
                <w:rFonts w:eastAsiaTheme="majorEastAsia"/>
              </w:rPr>
            </w:pPr>
            <w:r>
              <w:rPr>
                <w:rFonts w:eastAsiaTheme="majorEastAsia"/>
              </w:rPr>
              <w:t>2024</w:t>
            </w:r>
          </w:p>
        </w:tc>
        <w:tc>
          <w:tcPr>
            <w:tcW w:w="2687" w:type="dxa"/>
          </w:tcPr>
          <w:p w14:paraId="31DB586C" w14:textId="1C649AAB" w:rsidR="002367F4" w:rsidRDefault="002367F4" w:rsidP="002367F4">
            <w:pPr>
              <w:rPr>
                <w:rFonts w:eastAsiaTheme="majorEastAsia"/>
              </w:rPr>
            </w:pPr>
            <w:r>
              <w:rPr>
                <w:rFonts w:eastAsiaTheme="majorEastAsia"/>
              </w:rPr>
              <w:t>Master of Public Health (MPH), Global Health Certificate</w:t>
            </w:r>
          </w:p>
        </w:tc>
        <w:tc>
          <w:tcPr>
            <w:tcW w:w="2688" w:type="dxa"/>
          </w:tcPr>
          <w:p w14:paraId="46DBED4B" w14:textId="5A8E522F" w:rsidR="002367F4" w:rsidRDefault="002367F4" w:rsidP="002367F4">
            <w:pPr>
              <w:rPr>
                <w:rFonts w:eastAsiaTheme="majorEastAsia"/>
              </w:rPr>
            </w:pPr>
            <w:r>
              <w:rPr>
                <w:rFonts w:eastAsiaTheme="majorEastAsia"/>
              </w:rPr>
              <w:t>Johns Hopkins University</w:t>
            </w:r>
          </w:p>
        </w:tc>
        <w:tc>
          <w:tcPr>
            <w:tcW w:w="2688" w:type="dxa"/>
          </w:tcPr>
          <w:p w14:paraId="7E2B29B6" w14:textId="20F3BA88" w:rsidR="002367F4" w:rsidRDefault="002367F4" w:rsidP="002367F4">
            <w:pPr>
              <w:rPr>
                <w:rFonts w:eastAsiaTheme="majorEastAsia"/>
              </w:rPr>
            </w:pPr>
            <w:r>
              <w:rPr>
                <w:rFonts w:eastAsiaTheme="majorEastAsia"/>
              </w:rPr>
              <w:t>Baltimore, MD</w:t>
            </w:r>
          </w:p>
        </w:tc>
      </w:tr>
      <w:tr w:rsidR="002367F4" w:rsidRPr="002367F4" w14:paraId="4EBCA4DD" w14:textId="77777777" w:rsidTr="002367F4">
        <w:trPr>
          <w:cnfStyle w:val="000000100000" w:firstRow="0" w:lastRow="0" w:firstColumn="0" w:lastColumn="0" w:oddVBand="0" w:evenVBand="0" w:oddHBand="1" w:evenHBand="0" w:firstRowFirstColumn="0" w:firstRowLastColumn="0" w:lastRowFirstColumn="0" w:lastRowLastColumn="0"/>
        </w:trPr>
        <w:tc>
          <w:tcPr>
            <w:tcW w:w="2687" w:type="dxa"/>
          </w:tcPr>
          <w:p w14:paraId="42952BDC" w14:textId="360D9A83" w:rsidR="002367F4" w:rsidRDefault="002367F4" w:rsidP="002367F4">
            <w:pPr>
              <w:rPr>
                <w:rFonts w:eastAsiaTheme="majorEastAsia"/>
              </w:rPr>
            </w:pPr>
            <w:r>
              <w:rPr>
                <w:rFonts w:eastAsiaTheme="majorEastAsia"/>
              </w:rPr>
              <w:t>2000</w:t>
            </w:r>
          </w:p>
        </w:tc>
        <w:tc>
          <w:tcPr>
            <w:tcW w:w="2687" w:type="dxa"/>
          </w:tcPr>
          <w:p w14:paraId="6FC075C7" w14:textId="42ED6077" w:rsidR="002367F4" w:rsidRDefault="002367F4" w:rsidP="002367F4">
            <w:pPr>
              <w:rPr>
                <w:rFonts w:eastAsiaTheme="majorEastAsia"/>
              </w:rPr>
            </w:pPr>
            <w:r>
              <w:rPr>
                <w:rFonts w:eastAsiaTheme="majorEastAsia"/>
              </w:rPr>
              <w:t>Master of Science, Nursing (MSN)</w:t>
            </w:r>
          </w:p>
        </w:tc>
        <w:tc>
          <w:tcPr>
            <w:tcW w:w="2688" w:type="dxa"/>
          </w:tcPr>
          <w:p w14:paraId="457351D9" w14:textId="279A9D02" w:rsidR="002367F4" w:rsidRDefault="002367F4" w:rsidP="002367F4">
            <w:pPr>
              <w:rPr>
                <w:rFonts w:eastAsiaTheme="majorEastAsia"/>
              </w:rPr>
            </w:pPr>
            <w:r>
              <w:rPr>
                <w:rFonts w:eastAsiaTheme="majorEastAsia"/>
              </w:rPr>
              <w:t>Old Dominion University</w:t>
            </w:r>
          </w:p>
        </w:tc>
        <w:tc>
          <w:tcPr>
            <w:tcW w:w="2688" w:type="dxa"/>
          </w:tcPr>
          <w:p w14:paraId="7417C3BA" w14:textId="71861F27" w:rsidR="002367F4" w:rsidRDefault="002367F4" w:rsidP="002367F4">
            <w:pPr>
              <w:rPr>
                <w:rFonts w:eastAsiaTheme="majorEastAsia"/>
              </w:rPr>
            </w:pPr>
            <w:r>
              <w:rPr>
                <w:rFonts w:eastAsiaTheme="majorEastAsia"/>
              </w:rPr>
              <w:t>Norfolk, VA</w:t>
            </w:r>
          </w:p>
        </w:tc>
      </w:tr>
      <w:tr w:rsidR="002367F4" w:rsidRPr="002367F4" w14:paraId="46ADE40A" w14:textId="77777777" w:rsidTr="002367F4">
        <w:tc>
          <w:tcPr>
            <w:tcW w:w="2687" w:type="dxa"/>
          </w:tcPr>
          <w:p w14:paraId="226E7127" w14:textId="181222AF" w:rsidR="002367F4" w:rsidRDefault="002367F4" w:rsidP="002367F4">
            <w:pPr>
              <w:rPr>
                <w:rFonts w:eastAsiaTheme="majorEastAsia"/>
              </w:rPr>
            </w:pPr>
            <w:r>
              <w:rPr>
                <w:rFonts w:eastAsiaTheme="majorEastAsia"/>
              </w:rPr>
              <w:t>1987</w:t>
            </w:r>
          </w:p>
        </w:tc>
        <w:tc>
          <w:tcPr>
            <w:tcW w:w="2687" w:type="dxa"/>
          </w:tcPr>
          <w:p w14:paraId="01F7A3D0" w14:textId="0AC95F41" w:rsidR="002367F4" w:rsidRDefault="002367F4" w:rsidP="002367F4">
            <w:pPr>
              <w:rPr>
                <w:rFonts w:eastAsiaTheme="majorEastAsia"/>
              </w:rPr>
            </w:pPr>
            <w:r>
              <w:rPr>
                <w:rFonts w:eastAsiaTheme="majorEastAsia"/>
              </w:rPr>
              <w:t>Bachelor of Science, Nursing (BSN)</w:t>
            </w:r>
          </w:p>
        </w:tc>
        <w:tc>
          <w:tcPr>
            <w:tcW w:w="2688" w:type="dxa"/>
          </w:tcPr>
          <w:p w14:paraId="14541059" w14:textId="6A58059F" w:rsidR="002367F4" w:rsidRDefault="002367F4" w:rsidP="002367F4">
            <w:pPr>
              <w:rPr>
                <w:rFonts w:eastAsiaTheme="majorEastAsia"/>
              </w:rPr>
            </w:pPr>
            <w:r>
              <w:rPr>
                <w:rFonts w:eastAsiaTheme="majorEastAsia"/>
              </w:rPr>
              <w:t>Texas Women’s University</w:t>
            </w:r>
          </w:p>
        </w:tc>
        <w:tc>
          <w:tcPr>
            <w:tcW w:w="2688" w:type="dxa"/>
          </w:tcPr>
          <w:p w14:paraId="7803D922" w14:textId="4DDC89C4" w:rsidR="002367F4" w:rsidRDefault="002367F4" w:rsidP="002367F4">
            <w:pPr>
              <w:rPr>
                <w:rFonts w:eastAsiaTheme="majorEastAsia"/>
              </w:rPr>
            </w:pPr>
            <w:r>
              <w:rPr>
                <w:rFonts w:eastAsiaTheme="majorEastAsia"/>
              </w:rPr>
              <w:t>Dallas, TX</w:t>
            </w:r>
          </w:p>
        </w:tc>
      </w:tr>
    </w:tbl>
    <w:p w14:paraId="18933B17" w14:textId="77777777" w:rsidR="002367F4" w:rsidRDefault="002367F4" w:rsidP="002367F4">
      <w:pPr>
        <w:pStyle w:val="Heading1"/>
      </w:pPr>
      <w:r>
        <w:t>Current Licenses</w:t>
      </w:r>
    </w:p>
    <w:tbl>
      <w:tblPr>
        <w:tblStyle w:val="PlainTable1"/>
        <w:tblW w:w="0" w:type="auto"/>
        <w:tblLook w:val="0420" w:firstRow="1" w:lastRow="0" w:firstColumn="0" w:lastColumn="0" w:noHBand="0" w:noVBand="1"/>
      </w:tblPr>
      <w:tblGrid>
        <w:gridCol w:w="3079"/>
        <w:gridCol w:w="3104"/>
        <w:gridCol w:w="3167"/>
      </w:tblGrid>
      <w:tr w:rsidR="002367F4" w:rsidRPr="002367F4" w14:paraId="3CC8B56F" w14:textId="77777777" w:rsidTr="002367F4">
        <w:trPr>
          <w:cnfStyle w:val="100000000000" w:firstRow="1" w:lastRow="0" w:firstColumn="0" w:lastColumn="0" w:oddVBand="0" w:evenVBand="0" w:oddHBand="0" w:evenHBand="0" w:firstRowFirstColumn="0" w:firstRowLastColumn="0" w:lastRowFirstColumn="0" w:lastRowLastColumn="0"/>
        </w:trPr>
        <w:tc>
          <w:tcPr>
            <w:tcW w:w="3583" w:type="dxa"/>
          </w:tcPr>
          <w:p w14:paraId="05E4E688" w14:textId="7AE547BA" w:rsidR="002367F4" w:rsidRPr="002367F4" w:rsidRDefault="002367F4" w:rsidP="002367F4">
            <w:pPr>
              <w:rPr>
                <w:rFonts w:eastAsiaTheme="majorEastAsia"/>
              </w:rPr>
            </w:pPr>
            <w:r>
              <w:rPr>
                <w:rFonts w:eastAsiaTheme="majorEastAsia"/>
              </w:rPr>
              <w:t>Year</w:t>
            </w:r>
          </w:p>
        </w:tc>
        <w:tc>
          <w:tcPr>
            <w:tcW w:w="3583" w:type="dxa"/>
          </w:tcPr>
          <w:p w14:paraId="396C904D" w14:textId="48FD93B2" w:rsidR="002367F4" w:rsidRPr="002367F4" w:rsidRDefault="002367F4" w:rsidP="002367F4">
            <w:pPr>
              <w:rPr>
                <w:rFonts w:eastAsiaTheme="majorEastAsia"/>
              </w:rPr>
            </w:pPr>
            <w:r>
              <w:rPr>
                <w:rFonts w:eastAsiaTheme="majorEastAsia"/>
              </w:rPr>
              <w:t>Nursing Board</w:t>
            </w:r>
          </w:p>
        </w:tc>
        <w:tc>
          <w:tcPr>
            <w:tcW w:w="3584" w:type="dxa"/>
          </w:tcPr>
          <w:p w14:paraId="14E8A9D9" w14:textId="4317E782" w:rsidR="002367F4" w:rsidRPr="002367F4" w:rsidRDefault="002367F4" w:rsidP="002367F4">
            <w:pPr>
              <w:rPr>
                <w:rFonts w:eastAsiaTheme="majorEastAsia"/>
              </w:rPr>
            </w:pPr>
            <w:r>
              <w:rPr>
                <w:rFonts w:eastAsiaTheme="majorEastAsia"/>
              </w:rPr>
              <w:t>State</w:t>
            </w:r>
          </w:p>
        </w:tc>
      </w:tr>
      <w:tr w:rsidR="002367F4" w:rsidRPr="002367F4" w14:paraId="73E787DF" w14:textId="77777777" w:rsidTr="002367F4">
        <w:trPr>
          <w:cnfStyle w:val="000000100000" w:firstRow="0" w:lastRow="0" w:firstColumn="0" w:lastColumn="0" w:oddVBand="0" w:evenVBand="0" w:oddHBand="1" w:evenHBand="0" w:firstRowFirstColumn="0" w:firstRowLastColumn="0" w:lastRowFirstColumn="0" w:lastRowLastColumn="0"/>
        </w:trPr>
        <w:tc>
          <w:tcPr>
            <w:tcW w:w="3583" w:type="dxa"/>
          </w:tcPr>
          <w:p w14:paraId="4A3B4C4A" w14:textId="145472FF" w:rsidR="002367F4" w:rsidRDefault="002367F4" w:rsidP="002367F4">
            <w:pPr>
              <w:rPr>
                <w:rFonts w:eastAsiaTheme="majorEastAsia"/>
              </w:rPr>
            </w:pPr>
            <w:r>
              <w:rPr>
                <w:rFonts w:eastAsiaTheme="majorEastAsia"/>
              </w:rPr>
              <w:t>2021-present</w:t>
            </w:r>
          </w:p>
        </w:tc>
        <w:tc>
          <w:tcPr>
            <w:tcW w:w="3583" w:type="dxa"/>
          </w:tcPr>
          <w:p w14:paraId="5FEA86BA" w14:textId="06CC5338" w:rsidR="002367F4" w:rsidRDefault="002367F4" w:rsidP="002367F4">
            <w:pPr>
              <w:rPr>
                <w:rFonts w:eastAsiaTheme="majorEastAsia"/>
              </w:rPr>
            </w:pPr>
            <w:r>
              <w:rPr>
                <w:rFonts w:eastAsiaTheme="majorEastAsia"/>
              </w:rPr>
              <w:t>State Board of Nursing</w:t>
            </w:r>
          </w:p>
        </w:tc>
        <w:tc>
          <w:tcPr>
            <w:tcW w:w="3584" w:type="dxa"/>
          </w:tcPr>
          <w:p w14:paraId="433F713A" w14:textId="67A12FC2" w:rsidR="002367F4" w:rsidRDefault="002367F4" w:rsidP="002367F4">
            <w:pPr>
              <w:rPr>
                <w:rFonts w:eastAsiaTheme="majorEastAsia"/>
              </w:rPr>
            </w:pPr>
            <w:r>
              <w:rPr>
                <w:rFonts w:eastAsiaTheme="majorEastAsia"/>
              </w:rPr>
              <w:t>Washington</w:t>
            </w:r>
          </w:p>
        </w:tc>
      </w:tr>
    </w:tbl>
    <w:p w14:paraId="13997745" w14:textId="77777777" w:rsidR="002367F4" w:rsidRDefault="002367F4" w:rsidP="002367F4">
      <w:pPr>
        <w:pStyle w:val="Heading1"/>
      </w:pPr>
      <w:r>
        <w:t>Professional Memberships</w:t>
      </w:r>
    </w:p>
    <w:p w14:paraId="060C0666" w14:textId="77777777" w:rsidR="002367F4" w:rsidRDefault="002367F4" w:rsidP="002367F4">
      <w:pPr>
        <w:pStyle w:val="ListParagraph"/>
        <w:numPr>
          <w:ilvl w:val="0"/>
          <w:numId w:val="31"/>
        </w:numPr>
      </w:pPr>
      <w:r w:rsidRPr="002367F4">
        <w:t>Association of Women's Health, Obstetric and Neonatal Nurses (1991-present)</w:t>
      </w:r>
    </w:p>
    <w:p w14:paraId="579C24AB" w14:textId="5C09DB71" w:rsidR="002367F4" w:rsidRDefault="002367F4" w:rsidP="002367F4">
      <w:pPr>
        <w:pStyle w:val="ListParagraph"/>
        <w:numPr>
          <w:ilvl w:val="0"/>
          <w:numId w:val="31"/>
        </w:numPr>
      </w:pPr>
      <w:r w:rsidRPr="002367F4">
        <w:t>Sigma Theta Tau (20</w:t>
      </w:r>
      <w:r w:rsidR="006E6524">
        <w:t xml:space="preserve">00 </w:t>
      </w:r>
      <w:r w:rsidRPr="002367F4">
        <w:t>-</w:t>
      </w:r>
      <w:r w:rsidR="006E6524">
        <w:t xml:space="preserve"> </w:t>
      </w:r>
      <w:r w:rsidRPr="002367F4">
        <w:t>present)</w:t>
      </w:r>
    </w:p>
    <w:p w14:paraId="6BBF9923" w14:textId="77777777" w:rsidR="002367F4" w:rsidRDefault="002367F4" w:rsidP="002367F4">
      <w:pPr>
        <w:pStyle w:val="ListParagraph"/>
        <w:numPr>
          <w:ilvl w:val="0"/>
          <w:numId w:val="31"/>
        </w:numPr>
      </w:pPr>
      <w:r w:rsidRPr="002367F4">
        <w:t>Delta Omega Alpha Chapter Member (2024-present)</w:t>
      </w:r>
    </w:p>
    <w:p w14:paraId="2ACABA1D" w14:textId="77777777" w:rsidR="002367F4" w:rsidRDefault="002367F4" w:rsidP="002367F4">
      <w:pPr>
        <w:pStyle w:val="ListParagraph"/>
        <w:numPr>
          <w:ilvl w:val="0"/>
          <w:numId w:val="31"/>
        </w:numPr>
      </w:pPr>
      <w:r w:rsidRPr="002367F4">
        <w:t>Washington State Board of Nursing (2024-present)</w:t>
      </w:r>
    </w:p>
    <w:p w14:paraId="0A4A7266" w14:textId="77777777" w:rsidR="002367F4" w:rsidRDefault="002367F4" w:rsidP="002367F4">
      <w:pPr>
        <w:pStyle w:val="ListParagraph"/>
        <w:numPr>
          <w:ilvl w:val="0"/>
          <w:numId w:val="31"/>
        </w:numPr>
      </w:pPr>
      <w:r w:rsidRPr="002367F4">
        <w:t>International Council of Nurses (2024-present)</w:t>
      </w:r>
    </w:p>
    <w:p w14:paraId="169DC038" w14:textId="77777777" w:rsidR="002367F4" w:rsidRDefault="002367F4" w:rsidP="002367F4">
      <w:pPr>
        <w:pStyle w:val="ListParagraph"/>
        <w:numPr>
          <w:ilvl w:val="0"/>
          <w:numId w:val="31"/>
        </w:numPr>
      </w:pPr>
      <w:r w:rsidRPr="002367F4">
        <w:t>American Public Health Association (2024-present)</w:t>
      </w:r>
    </w:p>
    <w:p w14:paraId="75C09595" w14:textId="23EB83CD" w:rsidR="003827F1" w:rsidRDefault="003827F1"/>
    <w:sectPr w:rsidR="003827F1" w:rsidSect="002367F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38E5D0E">
      <w:start w:val="1"/>
      <w:numFmt w:val="bullet"/>
      <w:lvlText w:val=""/>
      <w:lvlJc w:val="left"/>
      <w:pPr>
        <w:ind w:left="720" w:hanging="360"/>
      </w:pPr>
      <w:rPr>
        <w:rFonts w:ascii="Symbol" w:hAnsi="Symbol"/>
      </w:rPr>
    </w:lvl>
    <w:lvl w:ilvl="1" w:tplc="7362E2A6">
      <w:start w:val="1"/>
      <w:numFmt w:val="bullet"/>
      <w:lvlText w:val="o"/>
      <w:lvlJc w:val="left"/>
      <w:pPr>
        <w:tabs>
          <w:tab w:val="num" w:pos="1440"/>
        </w:tabs>
        <w:ind w:left="1440" w:hanging="360"/>
      </w:pPr>
      <w:rPr>
        <w:rFonts w:ascii="Courier New" w:hAnsi="Courier New"/>
      </w:rPr>
    </w:lvl>
    <w:lvl w:ilvl="2" w:tplc="BEC88456">
      <w:start w:val="1"/>
      <w:numFmt w:val="bullet"/>
      <w:lvlText w:val=""/>
      <w:lvlJc w:val="left"/>
      <w:pPr>
        <w:tabs>
          <w:tab w:val="num" w:pos="2160"/>
        </w:tabs>
        <w:ind w:left="2160" w:hanging="360"/>
      </w:pPr>
      <w:rPr>
        <w:rFonts w:ascii="Wingdings" w:hAnsi="Wingdings"/>
      </w:rPr>
    </w:lvl>
    <w:lvl w:ilvl="3" w:tplc="5CB055A2">
      <w:start w:val="1"/>
      <w:numFmt w:val="bullet"/>
      <w:lvlText w:val=""/>
      <w:lvlJc w:val="left"/>
      <w:pPr>
        <w:tabs>
          <w:tab w:val="num" w:pos="2880"/>
        </w:tabs>
        <w:ind w:left="2880" w:hanging="360"/>
      </w:pPr>
      <w:rPr>
        <w:rFonts w:ascii="Symbol" w:hAnsi="Symbol"/>
      </w:rPr>
    </w:lvl>
    <w:lvl w:ilvl="4" w:tplc="7C8EC51A">
      <w:start w:val="1"/>
      <w:numFmt w:val="bullet"/>
      <w:lvlText w:val="o"/>
      <w:lvlJc w:val="left"/>
      <w:pPr>
        <w:tabs>
          <w:tab w:val="num" w:pos="3600"/>
        </w:tabs>
        <w:ind w:left="3600" w:hanging="360"/>
      </w:pPr>
      <w:rPr>
        <w:rFonts w:ascii="Courier New" w:hAnsi="Courier New"/>
      </w:rPr>
    </w:lvl>
    <w:lvl w:ilvl="5" w:tplc="06E4995E">
      <w:start w:val="1"/>
      <w:numFmt w:val="bullet"/>
      <w:lvlText w:val=""/>
      <w:lvlJc w:val="left"/>
      <w:pPr>
        <w:tabs>
          <w:tab w:val="num" w:pos="4320"/>
        </w:tabs>
        <w:ind w:left="4320" w:hanging="360"/>
      </w:pPr>
      <w:rPr>
        <w:rFonts w:ascii="Wingdings" w:hAnsi="Wingdings"/>
      </w:rPr>
    </w:lvl>
    <w:lvl w:ilvl="6" w:tplc="484AB75A">
      <w:start w:val="1"/>
      <w:numFmt w:val="bullet"/>
      <w:lvlText w:val=""/>
      <w:lvlJc w:val="left"/>
      <w:pPr>
        <w:tabs>
          <w:tab w:val="num" w:pos="5040"/>
        </w:tabs>
        <w:ind w:left="5040" w:hanging="360"/>
      </w:pPr>
      <w:rPr>
        <w:rFonts w:ascii="Symbol" w:hAnsi="Symbol"/>
      </w:rPr>
    </w:lvl>
    <w:lvl w:ilvl="7" w:tplc="819EF222">
      <w:start w:val="1"/>
      <w:numFmt w:val="bullet"/>
      <w:lvlText w:val="o"/>
      <w:lvlJc w:val="left"/>
      <w:pPr>
        <w:tabs>
          <w:tab w:val="num" w:pos="5760"/>
        </w:tabs>
        <w:ind w:left="5760" w:hanging="360"/>
      </w:pPr>
      <w:rPr>
        <w:rFonts w:ascii="Courier New" w:hAnsi="Courier New"/>
      </w:rPr>
    </w:lvl>
    <w:lvl w:ilvl="8" w:tplc="9204411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580ADE8">
      <w:start w:val="1"/>
      <w:numFmt w:val="bullet"/>
      <w:lvlText w:val=""/>
      <w:lvlJc w:val="left"/>
      <w:pPr>
        <w:ind w:left="720" w:hanging="360"/>
      </w:pPr>
      <w:rPr>
        <w:rFonts w:ascii="Symbol" w:hAnsi="Symbol"/>
      </w:rPr>
    </w:lvl>
    <w:lvl w:ilvl="1" w:tplc="3AD0B6FE">
      <w:start w:val="1"/>
      <w:numFmt w:val="bullet"/>
      <w:lvlText w:val="o"/>
      <w:lvlJc w:val="left"/>
      <w:pPr>
        <w:tabs>
          <w:tab w:val="num" w:pos="1440"/>
        </w:tabs>
        <w:ind w:left="1440" w:hanging="360"/>
      </w:pPr>
      <w:rPr>
        <w:rFonts w:ascii="Courier New" w:hAnsi="Courier New"/>
      </w:rPr>
    </w:lvl>
    <w:lvl w:ilvl="2" w:tplc="E2A804E0">
      <w:start w:val="1"/>
      <w:numFmt w:val="bullet"/>
      <w:lvlText w:val=""/>
      <w:lvlJc w:val="left"/>
      <w:pPr>
        <w:tabs>
          <w:tab w:val="num" w:pos="2160"/>
        </w:tabs>
        <w:ind w:left="2160" w:hanging="360"/>
      </w:pPr>
      <w:rPr>
        <w:rFonts w:ascii="Wingdings" w:hAnsi="Wingdings"/>
      </w:rPr>
    </w:lvl>
    <w:lvl w:ilvl="3" w:tplc="5418B3E4">
      <w:start w:val="1"/>
      <w:numFmt w:val="bullet"/>
      <w:lvlText w:val=""/>
      <w:lvlJc w:val="left"/>
      <w:pPr>
        <w:tabs>
          <w:tab w:val="num" w:pos="2880"/>
        </w:tabs>
        <w:ind w:left="2880" w:hanging="360"/>
      </w:pPr>
      <w:rPr>
        <w:rFonts w:ascii="Symbol" w:hAnsi="Symbol"/>
      </w:rPr>
    </w:lvl>
    <w:lvl w:ilvl="4" w:tplc="CD083372">
      <w:start w:val="1"/>
      <w:numFmt w:val="bullet"/>
      <w:lvlText w:val="o"/>
      <w:lvlJc w:val="left"/>
      <w:pPr>
        <w:tabs>
          <w:tab w:val="num" w:pos="3600"/>
        </w:tabs>
        <w:ind w:left="3600" w:hanging="360"/>
      </w:pPr>
      <w:rPr>
        <w:rFonts w:ascii="Courier New" w:hAnsi="Courier New"/>
      </w:rPr>
    </w:lvl>
    <w:lvl w:ilvl="5" w:tplc="FCBC7F3A">
      <w:start w:val="1"/>
      <w:numFmt w:val="bullet"/>
      <w:lvlText w:val=""/>
      <w:lvlJc w:val="left"/>
      <w:pPr>
        <w:tabs>
          <w:tab w:val="num" w:pos="4320"/>
        </w:tabs>
        <w:ind w:left="4320" w:hanging="360"/>
      </w:pPr>
      <w:rPr>
        <w:rFonts w:ascii="Wingdings" w:hAnsi="Wingdings"/>
      </w:rPr>
    </w:lvl>
    <w:lvl w:ilvl="6" w:tplc="3FF6287C">
      <w:start w:val="1"/>
      <w:numFmt w:val="bullet"/>
      <w:lvlText w:val=""/>
      <w:lvlJc w:val="left"/>
      <w:pPr>
        <w:tabs>
          <w:tab w:val="num" w:pos="5040"/>
        </w:tabs>
        <w:ind w:left="5040" w:hanging="360"/>
      </w:pPr>
      <w:rPr>
        <w:rFonts w:ascii="Symbol" w:hAnsi="Symbol"/>
      </w:rPr>
    </w:lvl>
    <w:lvl w:ilvl="7" w:tplc="67164A7A">
      <w:start w:val="1"/>
      <w:numFmt w:val="bullet"/>
      <w:lvlText w:val="o"/>
      <w:lvlJc w:val="left"/>
      <w:pPr>
        <w:tabs>
          <w:tab w:val="num" w:pos="5760"/>
        </w:tabs>
        <w:ind w:left="5760" w:hanging="360"/>
      </w:pPr>
      <w:rPr>
        <w:rFonts w:ascii="Courier New" w:hAnsi="Courier New"/>
      </w:rPr>
    </w:lvl>
    <w:lvl w:ilvl="8" w:tplc="9BA6B88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9447226">
      <w:start w:val="1"/>
      <w:numFmt w:val="bullet"/>
      <w:lvlText w:val=""/>
      <w:lvlJc w:val="left"/>
      <w:pPr>
        <w:ind w:left="720" w:hanging="360"/>
      </w:pPr>
      <w:rPr>
        <w:rFonts w:ascii="Symbol" w:hAnsi="Symbol"/>
      </w:rPr>
    </w:lvl>
    <w:lvl w:ilvl="1" w:tplc="8C8AF886">
      <w:start w:val="1"/>
      <w:numFmt w:val="bullet"/>
      <w:lvlText w:val="o"/>
      <w:lvlJc w:val="left"/>
      <w:pPr>
        <w:tabs>
          <w:tab w:val="num" w:pos="1440"/>
        </w:tabs>
        <w:ind w:left="1440" w:hanging="360"/>
      </w:pPr>
      <w:rPr>
        <w:rFonts w:ascii="Courier New" w:hAnsi="Courier New"/>
      </w:rPr>
    </w:lvl>
    <w:lvl w:ilvl="2" w:tplc="D5FA88AE">
      <w:start w:val="1"/>
      <w:numFmt w:val="bullet"/>
      <w:lvlText w:val=""/>
      <w:lvlJc w:val="left"/>
      <w:pPr>
        <w:tabs>
          <w:tab w:val="num" w:pos="2160"/>
        </w:tabs>
        <w:ind w:left="2160" w:hanging="360"/>
      </w:pPr>
      <w:rPr>
        <w:rFonts w:ascii="Wingdings" w:hAnsi="Wingdings"/>
      </w:rPr>
    </w:lvl>
    <w:lvl w:ilvl="3" w:tplc="DB8E60F4">
      <w:start w:val="1"/>
      <w:numFmt w:val="bullet"/>
      <w:lvlText w:val=""/>
      <w:lvlJc w:val="left"/>
      <w:pPr>
        <w:tabs>
          <w:tab w:val="num" w:pos="2880"/>
        </w:tabs>
        <w:ind w:left="2880" w:hanging="360"/>
      </w:pPr>
      <w:rPr>
        <w:rFonts w:ascii="Symbol" w:hAnsi="Symbol"/>
      </w:rPr>
    </w:lvl>
    <w:lvl w:ilvl="4" w:tplc="E1147F90">
      <w:start w:val="1"/>
      <w:numFmt w:val="bullet"/>
      <w:lvlText w:val="o"/>
      <w:lvlJc w:val="left"/>
      <w:pPr>
        <w:tabs>
          <w:tab w:val="num" w:pos="3600"/>
        </w:tabs>
        <w:ind w:left="3600" w:hanging="360"/>
      </w:pPr>
      <w:rPr>
        <w:rFonts w:ascii="Courier New" w:hAnsi="Courier New"/>
      </w:rPr>
    </w:lvl>
    <w:lvl w:ilvl="5" w:tplc="5B148632">
      <w:start w:val="1"/>
      <w:numFmt w:val="bullet"/>
      <w:lvlText w:val=""/>
      <w:lvlJc w:val="left"/>
      <w:pPr>
        <w:tabs>
          <w:tab w:val="num" w:pos="4320"/>
        </w:tabs>
        <w:ind w:left="4320" w:hanging="360"/>
      </w:pPr>
      <w:rPr>
        <w:rFonts w:ascii="Wingdings" w:hAnsi="Wingdings"/>
      </w:rPr>
    </w:lvl>
    <w:lvl w:ilvl="6" w:tplc="A260C438">
      <w:start w:val="1"/>
      <w:numFmt w:val="bullet"/>
      <w:lvlText w:val=""/>
      <w:lvlJc w:val="left"/>
      <w:pPr>
        <w:tabs>
          <w:tab w:val="num" w:pos="5040"/>
        </w:tabs>
        <w:ind w:left="5040" w:hanging="360"/>
      </w:pPr>
      <w:rPr>
        <w:rFonts w:ascii="Symbol" w:hAnsi="Symbol"/>
      </w:rPr>
    </w:lvl>
    <w:lvl w:ilvl="7" w:tplc="42DED424">
      <w:start w:val="1"/>
      <w:numFmt w:val="bullet"/>
      <w:lvlText w:val="o"/>
      <w:lvlJc w:val="left"/>
      <w:pPr>
        <w:tabs>
          <w:tab w:val="num" w:pos="5760"/>
        </w:tabs>
        <w:ind w:left="5760" w:hanging="360"/>
      </w:pPr>
      <w:rPr>
        <w:rFonts w:ascii="Courier New" w:hAnsi="Courier New"/>
      </w:rPr>
    </w:lvl>
    <w:lvl w:ilvl="8" w:tplc="206C4C8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BFAAD6E">
      <w:start w:val="1"/>
      <w:numFmt w:val="bullet"/>
      <w:lvlText w:val=""/>
      <w:lvlJc w:val="left"/>
      <w:pPr>
        <w:ind w:left="720" w:hanging="360"/>
      </w:pPr>
      <w:rPr>
        <w:rFonts w:ascii="Symbol" w:hAnsi="Symbol"/>
      </w:rPr>
    </w:lvl>
    <w:lvl w:ilvl="1" w:tplc="07048340">
      <w:start w:val="1"/>
      <w:numFmt w:val="bullet"/>
      <w:lvlText w:val="o"/>
      <w:lvlJc w:val="left"/>
      <w:pPr>
        <w:tabs>
          <w:tab w:val="num" w:pos="1440"/>
        </w:tabs>
        <w:ind w:left="1440" w:hanging="360"/>
      </w:pPr>
      <w:rPr>
        <w:rFonts w:ascii="Courier New" w:hAnsi="Courier New"/>
      </w:rPr>
    </w:lvl>
    <w:lvl w:ilvl="2" w:tplc="BEECEF6E">
      <w:start w:val="1"/>
      <w:numFmt w:val="bullet"/>
      <w:lvlText w:val=""/>
      <w:lvlJc w:val="left"/>
      <w:pPr>
        <w:tabs>
          <w:tab w:val="num" w:pos="2160"/>
        </w:tabs>
        <w:ind w:left="2160" w:hanging="360"/>
      </w:pPr>
      <w:rPr>
        <w:rFonts w:ascii="Wingdings" w:hAnsi="Wingdings"/>
      </w:rPr>
    </w:lvl>
    <w:lvl w:ilvl="3" w:tplc="D95671B4">
      <w:start w:val="1"/>
      <w:numFmt w:val="bullet"/>
      <w:lvlText w:val=""/>
      <w:lvlJc w:val="left"/>
      <w:pPr>
        <w:tabs>
          <w:tab w:val="num" w:pos="2880"/>
        </w:tabs>
        <w:ind w:left="2880" w:hanging="360"/>
      </w:pPr>
      <w:rPr>
        <w:rFonts w:ascii="Symbol" w:hAnsi="Symbol"/>
      </w:rPr>
    </w:lvl>
    <w:lvl w:ilvl="4" w:tplc="870E846C">
      <w:start w:val="1"/>
      <w:numFmt w:val="bullet"/>
      <w:lvlText w:val="o"/>
      <w:lvlJc w:val="left"/>
      <w:pPr>
        <w:tabs>
          <w:tab w:val="num" w:pos="3600"/>
        </w:tabs>
        <w:ind w:left="3600" w:hanging="360"/>
      </w:pPr>
      <w:rPr>
        <w:rFonts w:ascii="Courier New" w:hAnsi="Courier New"/>
      </w:rPr>
    </w:lvl>
    <w:lvl w:ilvl="5" w:tplc="93E66FEC">
      <w:start w:val="1"/>
      <w:numFmt w:val="bullet"/>
      <w:lvlText w:val=""/>
      <w:lvlJc w:val="left"/>
      <w:pPr>
        <w:tabs>
          <w:tab w:val="num" w:pos="4320"/>
        </w:tabs>
        <w:ind w:left="4320" w:hanging="360"/>
      </w:pPr>
      <w:rPr>
        <w:rFonts w:ascii="Wingdings" w:hAnsi="Wingdings"/>
      </w:rPr>
    </w:lvl>
    <w:lvl w:ilvl="6" w:tplc="46A471A0">
      <w:start w:val="1"/>
      <w:numFmt w:val="bullet"/>
      <w:lvlText w:val=""/>
      <w:lvlJc w:val="left"/>
      <w:pPr>
        <w:tabs>
          <w:tab w:val="num" w:pos="5040"/>
        </w:tabs>
        <w:ind w:left="5040" w:hanging="360"/>
      </w:pPr>
      <w:rPr>
        <w:rFonts w:ascii="Symbol" w:hAnsi="Symbol"/>
      </w:rPr>
    </w:lvl>
    <w:lvl w:ilvl="7" w:tplc="8478933C">
      <w:start w:val="1"/>
      <w:numFmt w:val="bullet"/>
      <w:lvlText w:val="o"/>
      <w:lvlJc w:val="left"/>
      <w:pPr>
        <w:tabs>
          <w:tab w:val="num" w:pos="5760"/>
        </w:tabs>
        <w:ind w:left="5760" w:hanging="360"/>
      </w:pPr>
      <w:rPr>
        <w:rFonts w:ascii="Courier New" w:hAnsi="Courier New"/>
      </w:rPr>
    </w:lvl>
    <w:lvl w:ilvl="8" w:tplc="EB3E52B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3849EB8">
      <w:start w:val="1"/>
      <w:numFmt w:val="bullet"/>
      <w:lvlText w:val=""/>
      <w:lvlJc w:val="left"/>
      <w:pPr>
        <w:ind w:left="720" w:hanging="360"/>
      </w:pPr>
      <w:rPr>
        <w:rFonts w:ascii="Symbol" w:hAnsi="Symbol"/>
      </w:rPr>
    </w:lvl>
    <w:lvl w:ilvl="1" w:tplc="669CE024">
      <w:start w:val="1"/>
      <w:numFmt w:val="bullet"/>
      <w:lvlText w:val="o"/>
      <w:lvlJc w:val="left"/>
      <w:pPr>
        <w:tabs>
          <w:tab w:val="num" w:pos="1440"/>
        </w:tabs>
        <w:ind w:left="1440" w:hanging="360"/>
      </w:pPr>
      <w:rPr>
        <w:rFonts w:ascii="Courier New" w:hAnsi="Courier New"/>
      </w:rPr>
    </w:lvl>
    <w:lvl w:ilvl="2" w:tplc="7C7E7972">
      <w:start w:val="1"/>
      <w:numFmt w:val="bullet"/>
      <w:lvlText w:val=""/>
      <w:lvlJc w:val="left"/>
      <w:pPr>
        <w:tabs>
          <w:tab w:val="num" w:pos="2160"/>
        </w:tabs>
        <w:ind w:left="2160" w:hanging="360"/>
      </w:pPr>
      <w:rPr>
        <w:rFonts w:ascii="Wingdings" w:hAnsi="Wingdings"/>
      </w:rPr>
    </w:lvl>
    <w:lvl w:ilvl="3" w:tplc="84AA03FE">
      <w:start w:val="1"/>
      <w:numFmt w:val="bullet"/>
      <w:lvlText w:val=""/>
      <w:lvlJc w:val="left"/>
      <w:pPr>
        <w:tabs>
          <w:tab w:val="num" w:pos="2880"/>
        </w:tabs>
        <w:ind w:left="2880" w:hanging="360"/>
      </w:pPr>
      <w:rPr>
        <w:rFonts w:ascii="Symbol" w:hAnsi="Symbol"/>
      </w:rPr>
    </w:lvl>
    <w:lvl w:ilvl="4" w:tplc="6E1C8D60">
      <w:start w:val="1"/>
      <w:numFmt w:val="bullet"/>
      <w:lvlText w:val="o"/>
      <w:lvlJc w:val="left"/>
      <w:pPr>
        <w:tabs>
          <w:tab w:val="num" w:pos="3600"/>
        </w:tabs>
        <w:ind w:left="3600" w:hanging="360"/>
      </w:pPr>
      <w:rPr>
        <w:rFonts w:ascii="Courier New" w:hAnsi="Courier New"/>
      </w:rPr>
    </w:lvl>
    <w:lvl w:ilvl="5" w:tplc="12E66E9E">
      <w:start w:val="1"/>
      <w:numFmt w:val="bullet"/>
      <w:lvlText w:val=""/>
      <w:lvlJc w:val="left"/>
      <w:pPr>
        <w:tabs>
          <w:tab w:val="num" w:pos="4320"/>
        </w:tabs>
        <w:ind w:left="4320" w:hanging="360"/>
      </w:pPr>
      <w:rPr>
        <w:rFonts w:ascii="Wingdings" w:hAnsi="Wingdings"/>
      </w:rPr>
    </w:lvl>
    <w:lvl w:ilvl="6" w:tplc="2E4C85A8">
      <w:start w:val="1"/>
      <w:numFmt w:val="bullet"/>
      <w:lvlText w:val=""/>
      <w:lvlJc w:val="left"/>
      <w:pPr>
        <w:tabs>
          <w:tab w:val="num" w:pos="5040"/>
        </w:tabs>
        <w:ind w:left="5040" w:hanging="360"/>
      </w:pPr>
      <w:rPr>
        <w:rFonts w:ascii="Symbol" w:hAnsi="Symbol"/>
      </w:rPr>
    </w:lvl>
    <w:lvl w:ilvl="7" w:tplc="FCB65D2E">
      <w:start w:val="1"/>
      <w:numFmt w:val="bullet"/>
      <w:lvlText w:val="o"/>
      <w:lvlJc w:val="left"/>
      <w:pPr>
        <w:tabs>
          <w:tab w:val="num" w:pos="5760"/>
        </w:tabs>
        <w:ind w:left="5760" w:hanging="360"/>
      </w:pPr>
      <w:rPr>
        <w:rFonts w:ascii="Courier New" w:hAnsi="Courier New"/>
      </w:rPr>
    </w:lvl>
    <w:lvl w:ilvl="8" w:tplc="06BA6A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92671B4">
      <w:start w:val="1"/>
      <w:numFmt w:val="bullet"/>
      <w:lvlText w:val=""/>
      <w:lvlJc w:val="left"/>
      <w:pPr>
        <w:ind w:left="720" w:hanging="360"/>
      </w:pPr>
      <w:rPr>
        <w:rFonts w:ascii="Symbol" w:hAnsi="Symbol"/>
      </w:rPr>
    </w:lvl>
    <w:lvl w:ilvl="1" w:tplc="A4586804">
      <w:start w:val="1"/>
      <w:numFmt w:val="bullet"/>
      <w:lvlText w:val="o"/>
      <w:lvlJc w:val="left"/>
      <w:pPr>
        <w:tabs>
          <w:tab w:val="num" w:pos="1440"/>
        </w:tabs>
        <w:ind w:left="1440" w:hanging="360"/>
      </w:pPr>
      <w:rPr>
        <w:rFonts w:ascii="Courier New" w:hAnsi="Courier New"/>
      </w:rPr>
    </w:lvl>
    <w:lvl w:ilvl="2" w:tplc="F632A612">
      <w:start w:val="1"/>
      <w:numFmt w:val="bullet"/>
      <w:lvlText w:val=""/>
      <w:lvlJc w:val="left"/>
      <w:pPr>
        <w:tabs>
          <w:tab w:val="num" w:pos="2160"/>
        </w:tabs>
        <w:ind w:left="2160" w:hanging="360"/>
      </w:pPr>
      <w:rPr>
        <w:rFonts w:ascii="Wingdings" w:hAnsi="Wingdings"/>
      </w:rPr>
    </w:lvl>
    <w:lvl w:ilvl="3" w:tplc="898AE428">
      <w:start w:val="1"/>
      <w:numFmt w:val="bullet"/>
      <w:lvlText w:val=""/>
      <w:lvlJc w:val="left"/>
      <w:pPr>
        <w:tabs>
          <w:tab w:val="num" w:pos="2880"/>
        </w:tabs>
        <w:ind w:left="2880" w:hanging="360"/>
      </w:pPr>
      <w:rPr>
        <w:rFonts w:ascii="Symbol" w:hAnsi="Symbol"/>
      </w:rPr>
    </w:lvl>
    <w:lvl w:ilvl="4" w:tplc="8EF6E3B8">
      <w:start w:val="1"/>
      <w:numFmt w:val="bullet"/>
      <w:lvlText w:val="o"/>
      <w:lvlJc w:val="left"/>
      <w:pPr>
        <w:tabs>
          <w:tab w:val="num" w:pos="3600"/>
        </w:tabs>
        <w:ind w:left="3600" w:hanging="360"/>
      </w:pPr>
      <w:rPr>
        <w:rFonts w:ascii="Courier New" w:hAnsi="Courier New"/>
      </w:rPr>
    </w:lvl>
    <w:lvl w:ilvl="5" w:tplc="A2D8EA9C">
      <w:start w:val="1"/>
      <w:numFmt w:val="bullet"/>
      <w:lvlText w:val=""/>
      <w:lvlJc w:val="left"/>
      <w:pPr>
        <w:tabs>
          <w:tab w:val="num" w:pos="4320"/>
        </w:tabs>
        <w:ind w:left="4320" w:hanging="360"/>
      </w:pPr>
      <w:rPr>
        <w:rFonts w:ascii="Wingdings" w:hAnsi="Wingdings"/>
      </w:rPr>
    </w:lvl>
    <w:lvl w:ilvl="6" w:tplc="FE3E493C">
      <w:start w:val="1"/>
      <w:numFmt w:val="bullet"/>
      <w:lvlText w:val=""/>
      <w:lvlJc w:val="left"/>
      <w:pPr>
        <w:tabs>
          <w:tab w:val="num" w:pos="5040"/>
        </w:tabs>
        <w:ind w:left="5040" w:hanging="360"/>
      </w:pPr>
      <w:rPr>
        <w:rFonts w:ascii="Symbol" w:hAnsi="Symbol"/>
      </w:rPr>
    </w:lvl>
    <w:lvl w:ilvl="7" w:tplc="0B3AEBA6">
      <w:start w:val="1"/>
      <w:numFmt w:val="bullet"/>
      <w:lvlText w:val="o"/>
      <w:lvlJc w:val="left"/>
      <w:pPr>
        <w:tabs>
          <w:tab w:val="num" w:pos="5760"/>
        </w:tabs>
        <w:ind w:left="5760" w:hanging="360"/>
      </w:pPr>
      <w:rPr>
        <w:rFonts w:ascii="Courier New" w:hAnsi="Courier New"/>
      </w:rPr>
    </w:lvl>
    <w:lvl w:ilvl="8" w:tplc="BE5A393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ADF2AFC4">
      <w:start w:val="1"/>
      <w:numFmt w:val="bullet"/>
      <w:lvlText w:val=""/>
      <w:lvlJc w:val="left"/>
      <w:pPr>
        <w:ind w:left="720" w:hanging="360"/>
      </w:pPr>
      <w:rPr>
        <w:rFonts w:ascii="Symbol" w:hAnsi="Symbol"/>
      </w:rPr>
    </w:lvl>
    <w:lvl w:ilvl="1" w:tplc="85A23734">
      <w:start w:val="1"/>
      <w:numFmt w:val="bullet"/>
      <w:lvlText w:val="o"/>
      <w:lvlJc w:val="left"/>
      <w:pPr>
        <w:tabs>
          <w:tab w:val="num" w:pos="1440"/>
        </w:tabs>
        <w:ind w:left="1440" w:hanging="360"/>
      </w:pPr>
      <w:rPr>
        <w:rFonts w:ascii="Courier New" w:hAnsi="Courier New"/>
      </w:rPr>
    </w:lvl>
    <w:lvl w:ilvl="2" w:tplc="22BE4336">
      <w:start w:val="1"/>
      <w:numFmt w:val="bullet"/>
      <w:lvlText w:val=""/>
      <w:lvlJc w:val="left"/>
      <w:pPr>
        <w:tabs>
          <w:tab w:val="num" w:pos="2160"/>
        </w:tabs>
        <w:ind w:left="2160" w:hanging="360"/>
      </w:pPr>
      <w:rPr>
        <w:rFonts w:ascii="Wingdings" w:hAnsi="Wingdings"/>
      </w:rPr>
    </w:lvl>
    <w:lvl w:ilvl="3" w:tplc="FA96E4DC">
      <w:start w:val="1"/>
      <w:numFmt w:val="bullet"/>
      <w:lvlText w:val=""/>
      <w:lvlJc w:val="left"/>
      <w:pPr>
        <w:tabs>
          <w:tab w:val="num" w:pos="2880"/>
        </w:tabs>
        <w:ind w:left="2880" w:hanging="360"/>
      </w:pPr>
      <w:rPr>
        <w:rFonts w:ascii="Symbol" w:hAnsi="Symbol"/>
      </w:rPr>
    </w:lvl>
    <w:lvl w:ilvl="4" w:tplc="742886CC">
      <w:start w:val="1"/>
      <w:numFmt w:val="bullet"/>
      <w:lvlText w:val="o"/>
      <w:lvlJc w:val="left"/>
      <w:pPr>
        <w:tabs>
          <w:tab w:val="num" w:pos="3600"/>
        </w:tabs>
        <w:ind w:left="3600" w:hanging="360"/>
      </w:pPr>
      <w:rPr>
        <w:rFonts w:ascii="Courier New" w:hAnsi="Courier New"/>
      </w:rPr>
    </w:lvl>
    <w:lvl w:ilvl="5" w:tplc="E9F88020">
      <w:start w:val="1"/>
      <w:numFmt w:val="bullet"/>
      <w:lvlText w:val=""/>
      <w:lvlJc w:val="left"/>
      <w:pPr>
        <w:tabs>
          <w:tab w:val="num" w:pos="4320"/>
        </w:tabs>
        <w:ind w:left="4320" w:hanging="360"/>
      </w:pPr>
      <w:rPr>
        <w:rFonts w:ascii="Wingdings" w:hAnsi="Wingdings"/>
      </w:rPr>
    </w:lvl>
    <w:lvl w:ilvl="6" w:tplc="C6C071F2">
      <w:start w:val="1"/>
      <w:numFmt w:val="bullet"/>
      <w:lvlText w:val=""/>
      <w:lvlJc w:val="left"/>
      <w:pPr>
        <w:tabs>
          <w:tab w:val="num" w:pos="5040"/>
        </w:tabs>
        <w:ind w:left="5040" w:hanging="360"/>
      </w:pPr>
      <w:rPr>
        <w:rFonts w:ascii="Symbol" w:hAnsi="Symbol"/>
      </w:rPr>
    </w:lvl>
    <w:lvl w:ilvl="7" w:tplc="DDE89F08">
      <w:start w:val="1"/>
      <w:numFmt w:val="bullet"/>
      <w:lvlText w:val="o"/>
      <w:lvlJc w:val="left"/>
      <w:pPr>
        <w:tabs>
          <w:tab w:val="num" w:pos="5760"/>
        </w:tabs>
        <w:ind w:left="5760" w:hanging="360"/>
      </w:pPr>
      <w:rPr>
        <w:rFonts w:ascii="Courier New" w:hAnsi="Courier New"/>
      </w:rPr>
    </w:lvl>
    <w:lvl w:ilvl="8" w:tplc="A1781D8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D929CA0">
      <w:start w:val="1"/>
      <w:numFmt w:val="bullet"/>
      <w:lvlText w:val=""/>
      <w:lvlJc w:val="left"/>
      <w:pPr>
        <w:ind w:left="720" w:hanging="360"/>
      </w:pPr>
      <w:rPr>
        <w:rFonts w:ascii="Symbol" w:hAnsi="Symbol"/>
      </w:rPr>
    </w:lvl>
    <w:lvl w:ilvl="1" w:tplc="306AE2A2">
      <w:start w:val="1"/>
      <w:numFmt w:val="bullet"/>
      <w:lvlText w:val="o"/>
      <w:lvlJc w:val="left"/>
      <w:pPr>
        <w:tabs>
          <w:tab w:val="num" w:pos="1440"/>
        </w:tabs>
        <w:ind w:left="1440" w:hanging="360"/>
      </w:pPr>
      <w:rPr>
        <w:rFonts w:ascii="Courier New" w:hAnsi="Courier New"/>
      </w:rPr>
    </w:lvl>
    <w:lvl w:ilvl="2" w:tplc="1E228538">
      <w:start w:val="1"/>
      <w:numFmt w:val="bullet"/>
      <w:lvlText w:val=""/>
      <w:lvlJc w:val="left"/>
      <w:pPr>
        <w:tabs>
          <w:tab w:val="num" w:pos="2160"/>
        </w:tabs>
        <w:ind w:left="2160" w:hanging="360"/>
      </w:pPr>
      <w:rPr>
        <w:rFonts w:ascii="Wingdings" w:hAnsi="Wingdings"/>
      </w:rPr>
    </w:lvl>
    <w:lvl w:ilvl="3" w:tplc="439C3D8E">
      <w:start w:val="1"/>
      <w:numFmt w:val="bullet"/>
      <w:lvlText w:val=""/>
      <w:lvlJc w:val="left"/>
      <w:pPr>
        <w:tabs>
          <w:tab w:val="num" w:pos="2880"/>
        </w:tabs>
        <w:ind w:left="2880" w:hanging="360"/>
      </w:pPr>
      <w:rPr>
        <w:rFonts w:ascii="Symbol" w:hAnsi="Symbol"/>
      </w:rPr>
    </w:lvl>
    <w:lvl w:ilvl="4" w:tplc="C074D846">
      <w:start w:val="1"/>
      <w:numFmt w:val="bullet"/>
      <w:lvlText w:val="o"/>
      <w:lvlJc w:val="left"/>
      <w:pPr>
        <w:tabs>
          <w:tab w:val="num" w:pos="3600"/>
        </w:tabs>
        <w:ind w:left="3600" w:hanging="360"/>
      </w:pPr>
      <w:rPr>
        <w:rFonts w:ascii="Courier New" w:hAnsi="Courier New"/>
      </w:rPr>
    </w:lvl>
    <w:lvl w:ilvl="5" w:tplc="A086E70A">
      <w:start w:val="1"/>
      <w:numFmt w:val="bullet"/>
      <w:lvlText w:val=""/>
      <w:lvlJc w:val="left"/>
      <w:pPr>
        <w:tabs>
          <w:tab w:val="num" w:pos="4320"/>
        </w:tabs>
        <w:ind w:left="4320" w:hanging="360"/>
      </w:pPr>
      <w:rPr>
        <w:rFonts w:ascii="Wingdings" w:hAnsi="Wingdings"/>
      </w:rPr>
    </w:lvl>
    <w:lvl w:ilvl="6" w:tplc="E6C0DCE0">
      <w:start w:val="1"/>
      <w:numFmt w:val="bullet"/>
      <w:lvlText w:val=""/>
      <w:lvlJc w:val="left"/>
      <w:pPr>
        <w:tabs>
          <w:tab w:val="num" w:pos="5040"/>
        </w:tabs>
        <w:ind w:left="5040" w:hanging="360"/>
      </w:pPr>
      <w:rPr>
        <w:rFonts w:ascii="Symbol" w:hAnsi="Symbol"/>
      </w:rPr>
    </w:lvl>
    <w:lvl w:ilvl="7" w:tplc="0040DF48">
      <w:start w:val="1"/>
      <w:numFmt w:val="bullet"/>
      <w:lvlText w:val="o"/>
      <w:lvlJc w:val="left"/>
      <w:pPr>
        <w:tabs>
          <w:tab w:val="num" w:pos="5760"/>
        </w:tabs>
        <w:ind w:left="5760" w:hanging="360"/>
      </w:pPr>
      <w:rPr>
        <w:rFonts w:ascii="Courier New" w:hAnsi="Courier New"/>
      </w:rPr>
    </w:lvl>
    <w:lvl w:ilvl="8" w:tplc="9178189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8A49932">
      <w:start w:val="1"/>
      <w:numFmt w:val="bullet"/>
      <w:lvlText w:val=""/>
      <w:lvlJc w:val="left"/>
      <w:pPr>
        <w:ind w:left="720" w:hanging="360"/>
      </w:pPr>
      <w:rPr>
        <w:rFonts w:ascii="Symbol" w:hAnsi="Symbol"/>
      </w:rPr>
    </w:lvl>
    <w:lvl w:ilvl="1" w:tplc="9EEEB3DA">
      <w:start w:val="1"/>
      <w:numFmt w:val="bullet"/>
      <w:lvlText w:val="o"/>
      <w:lvlJc w:val="left"/>
      <w:pPr>
        <w:tabs>
          <w:tab w:val="num" w:pos="1440"/>
        </w:tabs>
        <w:ind w:left="1440" w:hanging="360"/>
      </w:pPr>
      <w:rPr>
        <w:rFonts w:ascii="Courier New" w:hAnsi="Courier New"/>
      </w:rPr>
    </w:lvl>
    <w:lvl w:ilvl="2" w:tplc="211EE2CC">
      <w:start w:val="1"/>
      <w:numFmt w:val="bullet"/>
      <w:lvlText w:val=""/>
      <w:lvlJc w:val="left"/>
      <w:pPr>
        <w:tabs>
          <w:tab w:val="num" w:pos="2160"/>
        </w:tabs>
        <w:ind w:left="2160" w:hanging="360"/>
      </w:pPr>
      <w:rPr>
        <w:rFonts w:ascii="Wingdings" w:hAnsi="Wingdings"/>
      </w:rPr>
    </w:lvl>
    <w:lvl w:ilvl="3" w:tplc="40463AE2">
      <w:start w:val="1"/>
      <w:numFmt w:val="bullet"/>
      <w:lvlText w:val=""/>
      <w:lvlJc w:val="left"/>
      <w:pPr>
        <w:tabs>
          <w:tab w:val="num" w:pos="2880"/>
        </w:tabs>
        <w:ind w:left="2880" w:hanging="360"/>
      </w:pPr>
      <w:rPr>
        <w:rFonts w:ascii="Symbol" w:hAnsi="Symbol"/>
      </w:rPr>
    </w:lvl>
    <w:lvl w:ilvl="4" w:tplc="580C1F00">
      <w:start w:val="1"/>
      <w:numFmt w:val="bullet"/>
      <w:lvlText w:val="o"/>
      <w:lvlJc w:val="left"/>
      <w:pPr>
        <w:tabs>
          <w:tab w:val="num" w:pos="3600"/>
        </w:tabs>
        <w:ind w:left="3600" w:hanging="360"/>
      </w:pPr>
      <w:rPr>
        <w:rFonts w:ascii="Courier New" w:hAnsi="Courier New"/>
      </w:rPr>
    </w:lvl>
    <w:lvl w:ilvl="5" w:tplc="CADAB9B8">
      <w:start w:val="1"/>
      <w:numFmt w:val="bullet"/>
      <w:lvlText w:val=""/>
      <w:lvlJc w:val="left"/>
      <w:pPr>
        <w:tabs>
          <w:tab w:val="num" w:pos="4320"/>
        </w:tabs>
        <w:ind w:left="4320" w:hanging="360"/>
      </w:pPr>
      <w:rPr>
        <w:rFonts w:ascii="Wingdings" w:hAnsi="Wingdings"/>
      </w:rPr>
    </w:lvl>
    <w:lvl w:ilvl="6" w:tplc="4B56B712">
      <w:start w:val="1"/>
      <w:numFmt w:val="bullet"/>
      <w:lvlText w:val=""/>
      <w:lvlJc w:val="left"/>
      <w:pPr>
        <w:tabs>
          <w:tab w:val="num" w:pos="5040"/>
        </w:tabs>
        <w:ind w:left="5040" w:hanging="360"/>
      </w:pPr>
      <w:rPr>
        <w:rFonts w:ascii="Symbol" w:hAnsi="Symbol"/>
      </w:rPr>
    </w:lvl>
    <w:lvl w:ilvl="7" w:tplc="CED431A6">
      <w:start w:val="1"/>
      <w:numFmt w:val="bullet"/>
      <w:lvlText w:val="o"/>
      <w:lvlJc w:val="left"/>
      <w:pPr>
        <w:tabs>
          <w:tab w:val="num" w:pos="5760"/>
        </w:tabs>
        <w:ind w:left="5760" w:hanging="360"/>
      </w:pPr>
      <w:rPr>
        <w:rFonts w:ascii="Courier New" w:hAnsi="Courier New"/>
      </w:rPr>
    </w:lvl>
    <w:lvl w:ilvl="8" w:tplc="3C70016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B1CE2E4">
      <w:start w:val="1"/>
      <w:numFmt w:val="bullet"/>
      <w:lvlText w:val=""/>
      <w:lvlJc w:val="left"/>
      <w:pPr>
        <w:ind w:left="720" w:hanging="360"/>
      </w:pPr>
      <w:rPr>
        <w:rFonts w:ascii="Symbol" w:hAnsi="Symbol"/>
      </w:rPr>
    </w:lvl>
    <w:lvl w:ilvl="1" w:tplc="CC6827EA">
      <w:start w:val="1"/>
      <w:numFmt w:val="bullet"/>
      <w:lvlText w:val="o"/>
      <w:lvlJc w:val="left"/>
      <w:pPr>
        <w:tabs>
          <w:tab w:val="num" w:pos="1440"/>
        </w:tabs>
        <w:ind w:left="1440" w:hanging="360"/>
      </w:pPr>
      <w:rPr>
        <w:rFonts w:ascii="Courier New" w:hAnsi="Courier New"/>
      </w:rPr>
    </w:lvl>
    <w:lvl w:ilvl="2" w:tplc="C02AA8DE">
      <w:start w:val="1"/>
      <w:numFmt w:val="bullet"/>
      <w:lvlText w:val=""/>
      <w:lvlJc w:val="left"/>
      <w:pPr>
        <w:tabs>
          <w:tab w:val="num" w:pos="2160"/>
        </w:tabs>
        <w:ind w:left="2160" w:hanging="360"/>
      </w:pPr>
      <w:rPr>
        <w:rFonts w:ascii="Wingdings" w:hAnsi="Wingdings"/>
      </w:rPr>
    </w:lvl>
    <w:lvl w:ilvl="3" w:tplc="E1E231EC">
      <w:start w:val="1"/>
      <w:numFmt w:val="bullet"/>
      <w:lvlText w:val=""/>
      <w:lvlJc w:val="left"/>
      <w:pPr>
        <w:tabs>
          <w:tab w:val="num" w:pos="2880"/>
        </w:tabs>
        <w:ind w:left="2880" w:hanging="360"/>
      </w:pPr>
      <w:rPr>
        <w:rFonts w:ascii="Symbol" w:hAnsi="Symbol"/>
      </w:rPr>
    </w:lvl>
    <w:lvl w:ilvl="4" w:tplc="B6880AEA">
      <w:start w:val="1"/>
      <w:numFmt w:val="bullet"/>
      <w:lvlText w:val="o"/>
      <w:lvlJc w:val="left"/>
      <w:pPr>
        <w:tabs>
          <w:tab w:val="num" w:pos="3600"/>
        </w:tabs>
        <w:ind w:left="3600" w:hanging="360"/>
      </w:pPr>
      <w:rPr>
        <w:rFonts w:ascii="Courier New" w:hAnsi="Courier New"/>
      </w:rPr>
    </w:lvl>
    <w:lvl w:ilvl="5" w:tplc="35BE2488">
      <w:start w:val="1"/>
      <w:numFmt w:val="bullet"/>
      <w:lvlText w:val=""/>
      <w:lvlJc w:val="left"/>
      <w:pPr>
        <w:tabs>
          <w:tab w:val="num" w:pos="4320"/>
        </w:tabs>
        <w:ind w:left="4320" w:hanging="360"/>
      </w:pPr>
      <w:rPr>
        <w:rFonts w:ascii="Wingdings" w:hAnsi="Wingdings"/>
      </w:rPr>
    </w:lvl>
    <w:lvl w:ilvl="6" w:tplc="DD0CC9CA">
      <w:start w:val="1"/>
      <w:numFmt w:val="bullet"/>
      <w:lvlText w:val=""/>
      <w:lvlJc w:val="left"/>
      <w:pPr>
        <w:tabs>
          <w:tab w:val="num" w:pos="5040"/>
        </w:tabs>
        <w:ind w:left="5040" w:hanging="360"/>
      </w:pPr>
      <w:rPr>
        <w:rFonts w:ascii="Symbol" w:hAnsi="Symbol"/>
      </w:rPr>
    </w:lvl>
    <w:lvl w:ilvl="7" w:tplc="F260FC4C">
      <w:start w:val="1"/>
      <w:numFmt w:val="bullet"/>
      <w:lvlText w:val="o"/>
      <w:lvlJc w:val="left"/>
      <w:pPr>
        <w:tabs>
          <w:tab w:val="num" w:pos="5760"/>
        </w:tabs>
        <w:ind w:left="5760" w:hanging="360"/>
      </w:pPr>
      <w:rPr>
        <w:rFonts w:ascii="Courier New" w:hAnsi="Courier New"/>
      </w:rPr>
    </w:lvl>
    <w:lvl w:ilvl="8" w:tplc="8B467D2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7F06520">
      <w:start w:val="1"/>
      <w:numFmt w:val="bullet"/>
      <w:lvlText w:val=""/>
      <w:lvlJc w:val="left"/>
      <w:pPr>
        <w:ind w:left="720" w:hanging="360"/>
      </w:pPr>
      <w:rPr>
        <w:rFonts w:ascii="Symbol" w:hAnsi="Symbol"/>
      </w:rPr>
    </w:lvl>
    <w:lvl w:ilvl="1" w:tplc="FA788ED2">
      <w:start w:val="1"/>
      <w:numFmt w:val="bullet"/>
      <w:lvlText w:val="o"/>
      <w:lvlJc w:val="left"/>
      <w:pPr>
        <w:tabs>
          <w:tab w:val="num" w:pos="1440"/>
        </w:tabs>
        <w:ind w:left="1440" w:hanging="360"/>
      </w:pPr>
      <w:rPr>
        <w:rFonts w:ascii="Courier New" w:hAnsi="Courier New"/>
      </w:rPr>
    </w:lvl>
    <w:lvl w:ilvl="2" w:tplc="B12EB5C0">
      <w:start w:val="1"/>
      <w:numFmt w:val="bullet"/>
      <w:lvlText w:val=""/>
      <w:lvlJc w:val="left"/>
      <w:pPr>
        <w:tabs>
          <w:tab w:val="num" w:pos="2160"/>
        </w:tabs>
        <w:ind w:left="2160" w:hanging="360"/>
      </w:pPr>
      <w:rPr>
        <w:rFonts w:ascii="Wingdings" w:hAnsi="Wingdings"/>
      </w:rPr>
    </w:lvl>
    <w:lvl w:ilvl="3" w:tplc="FFF4EC14">
      <w:start w:val="1"/>
      <w:numFmt w:val="bullet"/>
      <w:lvlText w:val=""/>
      <w:lvlJc w:val="left"/>
      <w:pPr>
        <w:tabs>
          <w:tab w:val="num" w:pos="2880"/>
        </w:tabs>
        <w:ind w:left="2880" w:hanging="360"/>
      </w:pPr>
      <w:rPr>
        <w:rFonts w:ascii="Symbol" w:hAnsi="Symbol"/>
      </w:rPr>
    </w:lvl>
    <w:lvl w:ilvl="4" w:tplc="597AEF7E">
      <w:start w:val="1"/>
      <w:numFmt w:val="bullet"/>
      <w:lvlText w:val="o"/>
      <w:lvlJc w:val="left"/>
      <w:pPr>
        <w:tabs>
          <w:tab w:val="num" w:pos="3600"/>
        </w:tabs>
        <w:ind w:left="3600" w:hanging="360"/>
      </w:pPr>
      <w:rPr>
        <w:rFonts w:ascii="Courier New" w:hAnsi="Courier New"/>
      </w:rPr>
    </w:lvl>
    <w:lvl w:ilvl="5" w:tplc="53D2355A">
      <w:start w:val="1"/>
      <w:numFmt w:val="bullet"/>
      <w:lvlText w:val=""/>
      <w:lvlJc w:val="left"/>
      <w:pPr>
        <w:tabs>
          <w:tab w:val="num" w:pos="4320"/>
        </w:tabs>
        <w:ind w:left="4320" w:hanging="360"/>
      </w:pPr>
      <w:rPr>
        <w:rFonts w:ascii="Wingdings" w:hAnsi="Wingdings"/>
      </w:rPr>
    </w:lvl>
    <w:lvl w:ilvl="6" w:tplc="09A2F944">
      <w:start w:val="1"/>
      <w:numFmt w:val="bullet"/>
      <w:lvlText w:val=""/>
      <w:lvlJc w:val="left"/>
      <w:pPr>
        <w:tabs>
          <w:tab w:val="num" w:pos="5040"/>
        </w:tabs>
        <w:ind w:left="5040" w:hanging="360"/>
      </w:pPr>
      <w:rPr>
        <w:rFonts w:ascii="Symbol" w:hAnsi="Symbol"/>
      </w:rPr>
    </w:lvl>
    <w:lvl w:ilvl="7" w:tplc="68B202BA">
      <w:start w:val="1"/>
      <w:numFmt w:val="bullet"/>
      <w:lvlText w:val="o"/>
      <w:lvlJc w:val="left"/>
      <w:pPr>
        <w:tabs>
          <w:tab w:val="num" w:pos="5760"/>
        </w:tabs>
        <w:ind w:left="5760" w:hanging="360"/>
      </w:pPr>
      <w:rPr>
        <w:rFonts w:ascii="Courier New" w:hAnsi="Courier New"/>
      </w:rPr>
    </w:lvl>
    <w:lvl w:ilvl="8" w:tplc="EF16C26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6EA8D10">
      <w:start w:val="1"/>
      <w:numFmt w:val="bullet"/>
      <w:lvlText w:val=""/>
      <w:lvlJc w:val="left"/>
      <w:pPr>
        <w:ind w:left="720" w:hanging="360"/>
      </w:pPr>
      <w:rPr>
        <w:rFonts w:ascii="Symbol" w:hAnsi="Symbol"/>
      </w:rPr>
    </w:lvl>
    <w:lvl w:ilvl="1" w:tplc="48EE4A64">
      <w:start w:val="1"/>
      <w:numFmt w:val="bullet"/>
      <w:lvlText w:val="o"/>
      <w:lvlJc w:val="left"/>
      <w:pPr>
        <w:tabs>
          <w:tab w:val="num" w:pos="1440"/>
        </w:tabs>
        <w:ind w:left="1440" w:hanging="360"/>
      </w:pPr>
      <w:rPr>
        <w:rFonts w:ascii="Courier New" w:hAnsi="Courier New"/>
      </w:rPr>
    </w:lvl>
    <w:lvl w:ilvl="2" w:tplc="42948166">
      <w:start w:val="1"/>
      <w:numFmt w:val="bullet"/>
      <w:lvlText w:val=""/>
      <w:lvlJc w:val="left"/>
      <w:pPr>
        <w:tabs>
          <w:tab w:val="num" w:pos="2160"/>
        </w:tabs>
        <w:ind w:left="2160" w:hanging="360"/>
      </w:pPr>
      <w:rPr>
        <w:rFonts w:ascii="Wingdings" w:hAnsi="Wingdings"/>
      </w:rPr>
    </w:lvl>
    <w:lvl w:ilvl="3" w:tplc="8AE4B1B4">
      <w:start w:val="1"/>
      <w:numFmt w:val="bullet"/>
      <w:lvlText w:val=""/>
      <w:lvlJc w:val="left"/>
      <w:pPr>
        <w:tabs>
          <w:tab w:val="num" w:pos="2880"/>
        </w:tabs>
        <w:ind w:left="2880" w:hanging="360"/>
      </w:pPr>
      <w:rPr>
        <w:rFonts w:ascii="Symbol" w:hAnsi="Symbol"/>
      </w:rPr>
    </w:lvl>
    <w:lvl w:ilvl="4" w:tplc="FB92D3B0">
      <w:start w:val="1"/>
      <w:numFmt w:val="bullet"/>
      <w:lvlText w:val="o"/>
      <w:lvlJc w:val="left"/>
      <w:pPr>
        <w:tabs>
          <w:tab w:val="num" w:pos="3600"/>
        </w:tabs>
        <w:ind w:left="3600" w:hanging="360"/>
      </w:pPr>
      <w:rPr>
        <w:rFonts w:ascii="Courier New" w:hAnsi="Courier New"/>
      </w:rPr>
    </w:lvl>
    <w:lvl w:ilvl="5" w:tplc="9466B194">
      <w:start w:val="1"/>
      <w:numFmt w:val="bullet"/>
      <w:lvlText w:val=""/>
      <w:lvlJc w:val="left"/>
      <w:pPr>
        <w:tabs>
          <w:tab w:val="num" w:pos="4320"/>
        </w:tabs>
        <w:ind w:left="4320" w:hanging="360"/>
      </w:pPr>
      <w:rPr>
        <w:rFonts w:ascii="Wingdings" w:hAnsi="Wingdings"/>
      </w:rPr>
    </w:lvl>
    <w:lvl w:ilvl="6" w:tplc="27B6E828">
      <w:start w:val="1"/>
      <w:numFmt w:val="bullet"/>
      <w:lvlText w:val=""/>
      <w:lvlJc w:val="left"/>
      <w:pPr>
        <w:tabs>
          <w:tab w:val="num" w:pos="5040"/>
        </w:tabs>
        <w:ind w:left="5040" w:hanging="360"/>
      </w:pPr>
      <w:rPr>
        <w:rFonts w:ascii="Symbol" w:hAnsi="Symbol"/>
      </w:rPr>
    </w:lvl>
    <w:lvl w:ilvl="7" w:tplc="F4668876">
      <w:start w:val="1"/>
      <w:numFmt w:val="bullet"/>
      <w:lvlText w:val="o"/>
      <w:lvlJc w:val="left"/>
      <w:pPr>
        <w:tabs>
          <w:tab w:val="num" w:pos="5760"/>
        </w:tabs>
        <w:ind w:left="5760" w:hanging="360"/>
      </w:pPr>
      <w:rPr>
        <w:rFonts w:ascii="Courier New" w:hAnsi="Courier New"/>
      </w:rPr>
    </w:lvl>
    <w:lvl w:ilvl="8" w:tplc="8C562B8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9FE72B8">
      <w:start w:val="1"/>
      <w:numFmt w:val="bullet"/>
      <w:lvlText w:val=""/>
      <w:lvlJc w:val="left"/>
      <w:pPr>
        <w:ind w:left="720" w:hanging="360"/>
      </w:pPr>
      <w:rPr>
        <w:rFonts w:ascii="Symbol" w:hAnsi="Symbol"/>
      </w:rPr>
    </w:lvl>
    <w:lvl w:ilvl="1" w:tplc="8BC22EEA">
      <w:start w:val="1"/>
      <w:numFmt w:val="bullet"/>
      <w:lvlText w:val="o"/>
      <w:lvlJc w:val="left"/>
      <w:pPr>
        <w:tabs>
          <w:tab w:val="num" w:pos="1440"/>
        </w:tabs>
        <w:ind w:left="1440" w:hanging="360"/>
      </w:pPr>
      <w:rPr>
        <w:rFonts w:ascii="Courier New" w:hAnsi="Courier New"/>
      </w:rPr>
    </w:lvl>
    <w:lvl w:ilvl="2" w:tplc="57220DB6">
      <w:start w:val="1"/>
      <w:numFmt w:val="bullet"/>
      <w:lvlText w:val=""/>
      <w:lvlJc w:val="left"/>
      <w:pPr>
        <w:tabs>
          <w:tab w:val="num" w:pos="2160"/>
        </w:tabs>
        <w:ind w:left="2160" w:hanging="360"/>
      </w:pPr>
      <w:rPr>
        <w:rFonts w:ascii="Wingdings" w:hAnsi="Wingdings"/>
      </w:rPr>
    </w:lvl>
    <w:lvl w:ilvl="3" w:tplc="7A8009D8">
      <w:start w:val="1"/>
      <w:numFmt w:val="bullet"/>
      <w:lvlText w:val=""/>
      <w:lvlJc w:val="left"/>
      <w:pPr>
        <w:tabs>
          <w:tab w:val="num" w:pos="2880"/>
        </w:tabs>
        <w:ind w:left="2880" w:hanging="360"/>
      </w:pPr>
      <w:rPr>
        <w:rFonts w:ascii="Symbol" w:hAnsi="Symbol"/>
      </w:rPr>
    </w:lvl>
    <w:lvl w:ilvl="4" w:tplc="E24C0524">
      <w:start w:val="1"/>
      <w:numFmt w:val="bullet"/>
      <w:lvlText w:val="o"/>
      <w:lvlJc w:val="left"/>
      <w:pPr>
        <w:tabs>
          <w:tab w:val="num" w:pos="3600"/>
        </w:tabs>
        <w:ind w:left="3600" w:hanging="360"/>
      </w:pPr>
      <w:rPr>
        <w:rFonts w:ascii="Courier New" w:hAnsi="Courier New"/>
      </w:rPr>
    </w:lvl>
    <w:lvl w:ilvl="5" w:tplc="7368F4C4">
      <w:start w:val="1"/>
      <w:numFmt w:val="bullet"/>
      <w:lvlText w:val=""/>
      <w:lvlJc w:val="left"/>
      <w:pPr>
        <w:tabs>
          <w:tab w:val="num" w:pos="4320"/>
        </w:tabs>
        <w:ind w:left="4320" w:hanging="360"/>
      </w:pPr>
      <w:rPr>
        <w:rFonts w:ascii="Wingdings" w:hAnsi="Wingdings"/>
      </w:rPr>
    </w:lvl>
    <w:lvl w:ilvl="6" w:tplc="C8642FDC">
      <w:start w:val="1"/>
      <w:numFmt w:val="bullet"/>
      <w:lvlText w:val=""/>
      <w:lvlJc w:val="left"/>
      <w:pPr>
        <w:tabs>
          <w:tab w:val="num" w:pos="5040"/>
        </w:tabs>
        <w:ind w:left="5040" w:hanging="360"/>
      </w:pPr>
      <w:rPr>
        <w:rFonts w:ascii="Symbol" w:hAnsi="Symbol"/>
      </w:rPr>
    </w:lvl>
    <w:lvl w:ilvl="7" w:tplc="647416FA">
      <w:start w:val="1"/>
      <w:numFmt w:val="bullet"/>
      <w:lvlText w:val="o"/>
      <w:lvlJc w:val="left"/>
      <w:pPr>
        <w:tabs>
          <w:tab w:val="num" w:pos="5760"/>
        </w:tabs>
        <w:ind w:left="5760" w:hanging="360"/>
      </w:pPr>
      <w:rPr>
        <w:rFonts w:ascii="Courier New" w:hAnsi="Courier New"/>
      </w:rPr>
    </w:lvl>
    <w:lvl w:ilvl="8" w:tplc="C8AAA48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7A6D31C">
      <w:start w:val="1"/>
      <w:numFmt w:val="bullet"/>
      <w:lvlText w:val=""/>
      <w:lvlJc w:val="left"/>
      <w:pPr>
        <w:ind w:left="720" w:hanging="360"/>
      </w:pPr>
      <w:rPr>
        <w:rFonts w:ascii="Symbol" w:hAnsi="Symbol"/>
      </w:rPr>
    </w:lvl>
    <w:lvl w:ilvl="1" w:tplc="8ED06100">
      <w:start w:val="1"/>
      <w:numFmt w:val="bullet"/>
      <w:lvlText w:val="o"/>
      <w:lvlJc w:val="left"/>
      <w:pPr>
        <w:tabs>
          <w:tab w:val="num" w:pos="1440"/>
        </w:tabs>
        <w:ind w:left="1440" w:hanging="360"/>
      </w:pPr>
      <w:rPr>
        <w:rFonts w:ascii="Courier New" w:hAnsi="Courier New"/>
      </w:rPr>
    </w:lvl>
    <w:lvl w:ilvl="2" w:tplc="D2963D56">
      <w:start w:val="1"/>
      <w:numFmt w:val="bullet"/>
      <w:lvlText w:val=""/>
      <w:lvlJc w:val="left"/>
      <w:pPr>
        <w:tabs>
          <w:tab w:val="num" w:pos="2160"/>
        </w:tabs>
        <w:ind w:left="2160" w:hanging="360"/>
      </w:pPr>
      <w:rPr>
        <w:rFonts w:ascii="Wingdings" w:hAnsi="Wingdings"/>
      </w:rPr>
    </w:lvl>
    <w:lvl w:ilvl="3" w:tplc="72082852">
      <w:start w:val="1"/>
      <w:numFmt w:val="bullet"/>
      <w:lvlText w:val=""/>
      <w:lvlJc w:val="left"/>
      <w:pPr>
        <w:tabs>
          <w:tab w:val="num" w:pos="2880"/>
        </w:tabs>
        <w:ind w:left="2880" w:hanging="360"/>
      </w:pPr>
      <w:rPr>
        <w:rFonts w:ascii="Symbol" w:hAnsi="Symbol"/>
      </w:rPr>
    </w:lvl>
    <w:lvl w:ilvl="4" w:tplc="35681DC4">
      <w:start w:val="1"/>
      <w:numFmt w:val="bullet"/>
      <w:lvlText w:val="o"/>
      <w:lvlJc w:val="left"/>
      <w:pPr>
        <w:tabs>
          <w:tab w:val="num" w:pos="3600"/>
        </w:tabs>
        <w:ind w:left="3600" w:hanging="360"/>
      </w:pPr>
      <w:rPr>
        <w:rFonts w:ascii="Courier New" w:hAnsi="Courier New"/>
      </w:rPr>
    </w:lvl>
    <w:lvl w:ilvl="5" w:tplc="54B88778">
      <w:start w:val="1"/>
      <w:numFmt w:val="bullet"/>
      <w:lvlText w:val=""/>
      <w:lvlJc w:val="left"/>
      <w:pPr>
        <w:tabs>
          <w:tab w:val="num" w:pos="4320"/>
        </w:tabs>
        <w:ind w:left="4320" w:hanging="360"/>
      </w:pPr>
      <w:rPr>
        <w:rFonts w:ascii="Wingdings" w:hAnsi="Wingdings"/>
      </w:rPr>
    </w:lvl>
    <w:lvl w:ilvl="6" w:tplc="6BCAB098">
      <w:start w:val="1"/>
      <w:numFmt w:val="bullet"/>
      <w:lvlText w:val=""/>
      <w:lvlJc w:val="left"/>
      <w:pPr>
        <w:tabs>
          <w:tab w:val="num" w:pos="5040"/>
        </w:tabs>
        <w:ind w:left="5040" w:hanging="360"/>
      </w:pPr>
      <w:rPr>
        <w:rFonts w:ascii="Symbol" w:hAnsi="Symbol"/>
      </w:rPr>
    </w:lvl>
    <w:lvl w:ilvl="7" w:tplc="3A1CB120">
      <w:start w:val="1"/>
      <w:numFmt w:val="bullet"/>
      <w:lvlText w:val="o"/>
      <w:lvlJc w:val="left"/>
      <w:pPr>
        <w:tabs>
          <w:tab w:val="num" w:pos="5760"/>
        </w:tabs>
        <w:ind w:left="5760" w:hanging="360"/>
      </w:pPr>
      <w:rPr>
        <w:rFonts w:ascii="Courier New" w:hAnsi="Courier New"/>
      </w:rPr>
    </w:lvl>
    <w:lvl w:ilvl="8" w:tplc="974A893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12441254">
      <w:start w:val="1"/>
      <w:numFmt w:val="bullet"/>
      <w:lvlText w:val=""/>
      <w:lvlJc w:val="left"/>
      <w:pPr>
        <w:ind w:left="720" w:hanging="360"/>
      </w:pPr>
      <w:rPr>
        <w:rFonts w:ascii="Symbol" w:hAnsi="Symbol"/>
      </w:rPr>
    </w:lvl>
    <w:lvl w:ilvl="1" w:tplc="9FE0E7FC">
      <w:start w:val="1"/>
      <w:numFmt w:val="bullet"/>
      <w:lvlText w:val="o"/>
      <w:lvlJc w:val="left"/>
      <w:pPr>
        <w:tabs>
          <w:tab w:val="num" w:pos="1440"/>
        </w:tabs>
        <w:ind w:left="1440" w:hanging="360"/>
      </w:pPr>
      <w:rPr>
        <w:rFonts w:ascii="Courier New" w:hAnsi="Courier New"/>
      </w:rPr>
    </w:lvl>
    <w:lvl w:ilvl="2" w:tplc="2F8A3004">
      <w:start w:val="1"/>
      <w:numFmt w:val="bullet"/>
      <w:lvlText w:val=""/>
      <w:lvlJc w:val="left"/>
      <w:pPr>
        <w:tabs>
          <w:tab w:val="num" w:pos="2160"/>
        </w:tabs>
        <w:ind w:left="2160" w:hanging="360"/>
      </w:pPr>
      <w:rPr>
        <w:rFonts w:ascii="Wingdings" w:hAnsi="Wingdings"/>
      </w:rPr>
    </w:lvl>
    <w:lvl w:ilvl="3" w:tplc="7E6A119C">
      <w:start w:val="1"/>
      <w:numFmt w:val="bullet"/>
      <w:lvlText w:val=""/>
      <w:lvlJc w:val="left"/>
      <w:pPr>
        <w:tabs>
          <w:tab w:val="num" w:pos="2880"/>
        </w:tabs>
        <w:ind w:left="2880" w:hanging="360"/>
      </w:pPr>
      <w:rPr>
        <w:rFonts w:ascii="Symbol" w:hAnsi="Symbol"/>
      </w:rPr>
    </w:lvl>
    <w:lvl w:ilvl="4" w:tplc="FBF0E684">
      <w:start w:val="1"/>
      <w:numFmt w:val="bullet"/>
      <w:lvlText w:val="o"/>
      <w:lvlJc w:val="left"/>
      <w:pPr>
        <w:tabs>
          <w:tab w:val="num" w:pos="3600"/>
        </w:tabs>
        <w:ind w:left="3600" w:hanging="360"/>
      </w:pPr>
      <w:rPr>
        <w:rFonts w:ascii="Courier New" w:hAnsi="Courier New"/>
      </w:rPr>
    </w:lvl>
    <w:lvl w:ilvl="5" w:tplc="0E52A136">
      <w:start w:val="1"/>
      <w:numFmt w:val="bullet"/>
      <w:lvlText w:val=""/>
      <w:lvlJc w:val="left"/>
      <w:pPr>
        <w:tabs>
          <w:tab w:val="num" w:pos="4320"/>
        </w:tabs>
        <w:ind w:left="4320" w:hanging="360"/>
      </w:pPr>
      <w:rPr>
        <w:rFonts w:ascii="Wingdings" w:hAnsi="Wingdings"/>
      </w:rPr>
    </w:lvl>
    <w:lvl w:ilvl="6" w:tplc="201299F2">
      <w:start w:val="1"/>
      <w:numFmt w:val="bullet"/>
      <w:lvlText w:val=""/>
      <w:lvlJc w:val="left"/>
      <w:pPr>
        <w:tabs>
          <w:tab w:val="num" w:pos="5040"/>
        </w:tabs>
        <w:ind w:left="5040" w:hanging="360"/>
      </w:pPr>
      <w:rPr>
        <w:rFonts w:ascii="Symbol" w:hAnsi="Symbol"/>
      </w:rPr>
    </w:lvl>
    <w:lvl w:ilvl="7" w:tplc="5034294C">
      <w:start w:val="1"/>
      <w:numFmt w:val="bullet"/>
      <w:lvlText w:val="o"/>
      <w:lvlJc w:val="left"/>
      <w:pPr>
        <w:tabs>
          <w:tab w:val="num" w:pos="5760"/>
        </w:tabs>
        <w:ind w:left="5760" w:hanging="360"/>
      </w:pPr>
      <w:rPr>
        <w:rFonts w:ascii="Courier New" w:hAnsi="Courier New"/>
      </w:rPr>
    </w:lvl>
    <w:lvl w:ilvl="8" w:tplc="90D47BBE">
      <w:start w:val="1"/>
      <w:numFmt w:val="bullet"/>
      <w:lvlText w:val=""/>
      <w:lvlJc w:val="left"/>
      <w:pPr>
        <w:tabs>
          <w:tab w:val="num" w:pos="6480"/>
        </w:tabs>
        <w:ind w:left="6480" w:hanging="360"/>
      </w:pPr>
      <w:rPr>
        <w:rFonts w:ascii="Wingdings" w:hAnsi="Wingdings"/>
      </w:rPr>
    </w:lvl>
  </w:abstractNum>
  <w:abstractNum w:abstractNumId="15" w15:restartNumberingAfterBreak="0">
    <w:nsid w:val="021D3C1A"/>
    <w:multiLevelType w:val="hybridMultilevel"/>
    <w:tmpl w:val="E3FC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EF3106"/>
    <w:multiLevelType w:val="hybridMultilevel"/>
    <w:tmpl w:val="DC0E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1111C4"/>
    <w:multiLevelType w:val="multilevel"/>
    <w:tmpl w:val="623A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A15C05"/>
    <w:multiLevelType w:val="hybridMultilevel"/>
    <w:tmpl w:val="F30E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EA087B"/>
    <w:multiLevelType w:val="hybridMultilevel"/>
    <w:tmpl w:val="335C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D92545"/>
    <w:multiLevelType w:val="hybridMultilevel"/>
    <w:tmpl w:val="1C0C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22F0C"/>
    <w:multiLevelType w:val="hybridMultilevel"/>
    <w:tmpl w:val="58C6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C92C09"/>
    <w:multiLevelType w:val="hybridMultilevel"/>
    <w:tmpl w:val="10B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D43CDB"/>
    <w:multiLevelType w:val="hybridMultilevel"/>
    <w:tmpl w:val="B62A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461AC7"/>
    <w:multiLevelType w:val="hybridMultilevel"/>
    <w:tmpl w:val="F612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CD3823"/>
    <w:multiLevelType w:val="hybridMultilevel"/>
    <w:tmpl w:val="92B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F51E1"/>
    <w:multiLevelType w:val="hybridMultilevel"/>
    <w:tmpl w:val="E1D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971C1"/>
    <w:multiLevelType w:val="hybridMultilevel"/>
    <w:tmpl w:val="8934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A3FF1"/>
    <w:multiLevelType w:val="hybridMultilevel"/>
    <w:tmpl w:val="6DAA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436E1"/>
    <w:multiLevelType w:val="hybridMultilevel"/>
    <w:tmpl w:val="19F8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E2806"/>
    <w:multiLevelType w:val="hybridMultilevel"/>
    <w:tmpl w:val="5CD6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E3904"/>
    <w:multiLevelType w:val="hybridMultilevel"/>
    <w:tmpl w:val="330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002871">
    <w:abstractNumId w:val="0"/>
  </w:num>
  <w:num w:numId="2" w16cid:durableId="343747524">
    <w:abstractNumId w:val="1"/>
  </w:num>
  <w:num w:numId="3" w16cid:durableId="443579105">
    <w:abstractNumId w:val="2"/>
  </w:num>
  <w:num w:numId="4" w16cid:durableId="1172599401">
    <w:abstractNumId w:val="3"/>
  </w:num>
  <w:num w:numId="5" w16cid:durableId="333531382">
    <w:abstractNumId w:val="4"/>
  </w:num>
  <w:num w:numId="6" w16cid:durableId="732195270">
    <w:abstractNumId w:val="5"/>
  </w:num>
  <w:num w:numId="7" w16cid:durableId="580480737">
    <w:abstractNumId w:val="6"/>
  </w:num>
  <w:num w:numId="8" w16cid:durableId="1069571532">
    <w:abstractNumId w:val="7"/>
  </w:num>
  <w:num w:numId="9" w16cid:durableId="1020396589">
    <w:abstractNumId w:val="8"/>
  </w:num>
  <w:num w:numId="10" w16cid:durableId="1117261214">
    <w:abstractNumId w:val="9"/>
  </w:num>
  <w:num w:numId="11" w16cid:durableId="701368416">
    <w:abstractNumId w:val="10"/>
  </w:num>
  <w:num w:numId="12" w16cid:durableId="1317613312">
    <w:abstractNumId w:val="11"/>
  </w:num>
  <w:num w:numId="13" w16cid:durableId="1441338683">
    <w:abstractNumId w:val="12"/>
  </w:num>
  <w:num w:numId="14" w16cid:durableId="1789397219">
    <w:abstractNumId w:val="13"/>
  </w:num>
  <w:num w:numId="15" w16cid:durableId="983697505">
    <w:abstractNumId w:val="14"/>
  </w:num>
  <w:num w:numId="16" w16cid:durableId="1061247198">
    <w:abstractNumId w:val="15"/>
  </w:num>
  <w:num w:numId="17" w16cid:durableId="124279805">
    <w:abstractNumId w:val="26"/>
  </w:num>
  <w:num w:numId="18" w16cid:durableId="18512888">
    <w:abstractNumId w:val="23"/>
  </w:num>
  <w:num w:numId="19" w16cid:durableId="1745057817">
    <w:abstractNumId w:val="22"/>
  </w:num>
  <w:num w:numId="20" w16cid:durableId="225579438">
    <w:abstractNumId w:val="31"/>
  </w:num>
  <w:num w:numId="21" w16cid:durableId="225802302">
    <w:abstractNumId w:val="24"/>
  </w:num>
  <w:num w:numId="22" w16cid:durableId="1628510753">
    <w:abstractNumId w:val="20"/>
  </w:num>
  <w:num w:numId="23" w16cid:durableId="58604228">
    <w:abstractNumId w:val="25"/>
  </w:num>
  <w:num w:numId="24" w16cid:durableId="1111702718">
    <w:abstractNumId w:val="16"/>
  </w:num>
  <w:num w:numId="25" w16cid:durableId="1329290906">
    <w:abstractNumId w:val="19"/>
  </w:num>
  <w:num w:numId="26" w16cid:durableId="2117556581">
    <w:abstractNumId w:val="27"/>
  </w:num>
  <w:num w:numId="27" w16cid:durableId="2144031190">
    <w:abstractNumId w:val="28"/>
  </w:num>
  <w:num w:numId="28" w16cid:durableId="1473906320">
    <w:abstractNumId w:val="30"/>
  </w:num>
  <w:num w:numId="29" w16cid:durableId="1850751510">
    <w:abstractNumId w:val="18"/>
  </w:num>
  <w:num w:numId="30" w16cid:durableId="753161927">
    <w:abstractNumId w:val="29"/>
  </w:num>
  <w:num w:numId="31" w16cid:durableId="639264741">
    <w:abstractNumId w:val="21"/>
  </w:num>
  <w:num w:numId="32" w16cid:durableId="927544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NLI0MzQ1MzU3MjdX0lEKTi0uzszPAykwrAUATbA+vSwAAAA="/>
  </w:docVars>
  <w:rsids>
    <w:rsidRoot w:val="003827F1"/>
    <w:rsid w:val="00170303"/>
    <w:rsid w:val="001C50BD"/>
    <w:rsid w:val="001E0F8B"/>
    <w:rsid w:val="002367F4"/>
    <w:rsid w:val="00237D0C"/>
    <w:rsid w:val="003827F1"/>
    <w:rsid w:val="00596AD3"/>
    <w:rsid w:val="005F5CFB"/>
    <w:rsid w:val="006A1E70"/>
    <w:rsid w:val="006E6524"/>
    <w:rsid w:val="00776E3A"/>
    <w:rsid w:val="008377F1"/>
    <w:rsid w:val="008E5651"/>
    <w:rsid w:val="00C442FE"/>
    <w:rsid w:val="00D01BC1"/>
    <w:rsid w:val="00D46267"/>
    <w:rsid w:val="00D9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28DF7"/>
  <w15:chartTrackingRefBased/>
  <w15:docId w15:val="{4DFCA084-7BB2-4C47-A886-17BBD87A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F1"/>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82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2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7F1"/>
    <w:rPr>
      <w:rFonts w:eastAsiaTheme="majorEastAsia" w:cstheme="majorBidi"/>
      <w:color w:val="272727" w:themeColor="text1" w:themeTint="D8"/>
    </w:rPr>
  </w:style>
  <w:style w:type="paragraph" w:styleId="Title">
    <w:name w:val="Title"/>
    <w:basedOn w:val="Normal"/>
    <w:next w:val="Normal"/>
    <w:link w:val="TitleChar"/>
    <w:uiPriority w:val="10"/>
    <w:qFormat/>
    <w:rsid w:val="00382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7F1"/>
    <w:pPr>
      <w:spacing w:before="160"/>
      <w:jc w:val="center"/>
    </w:pPr>
    <w:rPr>
      <w:i/>
      <w:iCs/>
      <w:color w:val="404040" w:themeColor="text1" w:themeTint="BF"/>
    </w:rPr>
  </w:style>
  <w:style w:type="character" w:customStyle="1" w:styleId="QuoteChar">
    <w:name w:val="Quote Char"/>
    <w:basedOn w:val="DefaultParagraphFont"/>
    <w:link w:val="Quote"/>
    <w:uiPriority w:val="29"/>
    <w:rsid w:val="003827F1"/>
    <w:rPr>
      <w:i/>
      <w:iCs/>
      <w:color w:val="404040" w:themeColor="text1" w:themeTint="BF"/>
    </w:rPr>
  </w:style>
  <w:style w:type="paragraph" w:styleId="ListParagraph">
    <w:name w:val="List Paragraph"/>
    <w:basedOn w:val="Normal"/>
    <w:uiPriority w:val="34"/>
    <w:qFormat/>
    <w:rsid w:val="003827F1"/>
    <w:pPr>
      <w:ind w:left="720"/>
      <w:contextualSpacing/>
    </w:pPr>
  </w:style>
  <w:style w:type="character" w:styleId="IntenseEmphasis">
    <w:name w:val="Intense Emphasis"/>
    <w:basedOn w:val="DefaultParagraphFont"/>
    <w:uiPriority w:val="21"/>
    <w:qFormat/>
    <w:rsid w:val="003827F1"/>
    <w:rPr>
      <w:i/>
      <w:iCs/>
      <w:color w:val="0F4761" w:themeColor="accent1" w:themeShade="BF"/>
    </w:rPr>
  </w:style>
  <w:style w:type="paragraph" w:styleId="IntenseQuote">
    <w:name w:val="Intense Quote"/>
    <w:basedOn w:val="Normal"/>
    <w:next w:val="Normal"/>
    <w:link w:val="IntenseQuoteChar"/>
    <w:uiPriority w:val="30"/>
    <w:qFormat/>
    <w:rsid w:val="00382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7F1"/>
    <w:rPr>
      <w:i/>
      <w:iCs/>
      <w:color w:val="0F4761" w:themeColor="accent1" w:themeShade="BF"/>
    </w:rPr>
  </w:style>
  <w:style w:type="character" w:styleId="IntenseReference">
    <w:name w:val="Intense Reference"/>
    <w:basedOn w:val="DefaultParagraphFont"/>
    <w:uiPriority w:val="32"/>
    <w:qFormat/>
    <w:rsid w:val="003827F1"/>
    <w:rPr>
      <w:b/>
      <w:bCs/>
      <w:smallCaps/>
      <w:color w:val="0F4761" w:themeColor="accent1" w:themeShade="BF"/>
      <w:spacing w:val="5"/>
    </w:rPr>
  </w:style>
  <w:style w:type="paragraph" w:customStyle="1" w:styleId="div">
    <w:name w:val="div"/>
    <w:basedOn w:val="Normal"/>
    <w:rsid w:val="003827F1"/>
  </w:style>
  <w:style w:type="character" w:customStyle="1" w:styleId="span">
    <w:name w:val="span"/>
    <w:basedOn w:val="DefaultParagraphFont"/>
    <w:rsid w:val="003827F1"/>
    <w:rPr>
      <w:sz w:val="24"/>
      <w:szCs w:val="24"/>
      <w:bdr w:val="none" w:sz="0" w:space="0" w:color="auto"/>
      <w:vertAlign w:val="baseline"/>
    </w:rPr>
  </w:style>
  <w:style w:type="character" w:customStyle="1" w:styleId="divdocumentdivaddressli">
    <w:name w:val="div_document_div_address_li"/>
    <w:basedOn w:val="DefaultParagraphFont"/>
    <w:rsid w:val="003827F1"/>
  </w:style>
  <w:style w:type="character" w:customStyle="1" w:styleId="documentbullet">
    <w:name w:val="document_bullet"/>
    <w:basedOn w:val="DefaultParagraphFont"/>
    <w:rsid w:val="003827F1"/>
    <w:rPr>
      <w:sz w:val="26"/>
      <w:szCs w:val="26"/>
    </w:rPr>
  </w:style>
  <w:style w:type="paragraph" w:customStyle="1" w:styleId="divdocumentsinglecolumn">
    <w:name w:val="div_document_singlecolumn"/>
    <w:basedOn w:val="Normal"/>
    <w:rsid w:val="003827F1"/>
  </w:style>
  <w:style w:type="character" w:customStyle="1" w:styleId="spanjobtitle">
    <w:name w:val="span_jobtitle"/>
    <w:basedOn w:val="span"/>
    <w:rsid w:val="003827F1"/>
    <w:rPr>
      <w:b/>
      <w:bCs/>
      <w:sz w:val="24"/>
      <w:szCs w:val="24"/>
      <w:bdr w:val="none" w:sz="0" w:space="0" w:color="auto"/>
      <w:vertAlign w:val="baseline"/>
    </w:rPr>
  </w:style>
  <w:style w:type="character" w:customStyle="1" w:styleId="spanpaddedline">
    <w:name w:val="span_paddedline"/>
    <w:basedOn w:val="span"/>
    <w:rsid w:val="003827F1"/>
    <w:rPr>
      <w:sz w:val="24"/>
      <w:szCs w:val="24"/>
      <w:bdr w:val="none" w:sz="0" w:space="0" w:color="auto"/>
      <w:vertAlign w:val="baseline"/>
    </w:rPr>
  </w:style>
  <w:style w:type="paragraph" w:customStyle="1" w:styleId="spanpaddedlineParagraph">
    <w:name w:val="span_paddedline Paragraph"/>
    <w:basedOn w:val="Normal"/>
    <w:rsid w:val="003827F1"/>
  </w:style>
  <w:style w:type="character" w:customStyle="1" w:styleId="spancompanyname">
    <w:name w:val="span_companyname"/>
    <w:basedOn w:val="span"/>
    <w:rsid w:val="003827F1"/>
    <w:rPr>
      <w:b/>
      <w:bCs/>
      <w:sz w:val="24"/>
      <w:szCs w:val="24"/>
      <w:bdr w:val="none" w:sz="0" w:space="0" w:color="auto"/>
      <w:vertAlign w:val="baseline"/>
    </w:rPr>
  </w:style>
  <w:style w:type="paragraph" w:customStyle="1" w:styleId="divdocumentulli">
    <w:name w:val="div_document_ul_li"/>
    <w:basedOn w:val="Normal"/>
    <w:rsid w:val="003827F1"/>
  </w:style>
  <w:style w:type="table" w:styleId="TableGrid">
    <w:name w:val="Table Grid"/>
    <w:basedOn w:val="TableNormal"/>
    <w:uiPriority w:val="59"/>
    <w:rsid w:val="003827F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27F1"/>
    <w:rPr>
      <w:color w:val="467886" w:themeColor="hyperlink"/>
      <w:u w:val="single"/>
    </w:rPr>
  </w:style>
  <w:style w:type="paragraph" w:styleId="Revision">
    <w:name w:val="Revision"/>
    <w:hidden/>
    <w:uiPriority w:val="99"/>
    <w:semiHidden/>
    <w:rsid w:val="006A1E70"/>
    <w:pPr>
      <w:spacing w:after="0" w:line="240" w:lineRule="auto"/>
    </w:pPr>
    <w:rPr>
      <w:rFonts w:ascii="Times New Roman" w:eastAsia="Times New Roman" w:hAnsi="Times New Roman" w:cs="Times New Roman"/>
      <w:kern w:val="0"/>
      <w14:ligatures w14:val="none"/>
    </w:rPr>
  </w:style>
  <w:style w:type="table" w:styleId="PlainTable1">
    <w:name w:val="Plain Table 1"/>
    <w:basedOn w:val="TableNormal"/>
    <w:uiPriority w:val="41"/>
    <w:rsid w:val="002367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Khin Aungthein</dc:creator>
  <cp:keywords/>
  <dc:description/>
  <cp:lastModifiedBy>Khin Aungthein</cp:lastModifiedBy>
  <cp:revision>3</cp:revision>
  <dcterms:created xsi:type="dcterms:W3CDTF">2026-03-08T23:30:00Z</dcterms:created>
  <dcterms:modified xsi:type="dcterms:W3CDTF">2026-03-08T23:30:00Z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d427c1cd9e85c800e7d92d0387809205820d2de3f0c75ae3318cf424f6a4f0c1</vt:lpwstr>
  </property>
</Properties>
</file>